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F" w:rsidRDefault="00A32E4F" w:rsidP="00A32E4F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</w:p>
    <w:p w:rsidR="00A32E4F" w:rsidRDefault="00A32E4F" w:rsidP="00A32E4F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  <w:r>
        <w:rPr>
          <w:rFonts w:asciiTheme="majorHAnsi" w:hAnsiTheme="majorHAnsi"/>
          <w:b/>
          <w:i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1141095</wp:posOffset>
            </wp:positionV>
            <wp:extent cx="676275" cy="676275"/>
            <wp:effectExtent l="19050" t="0" r="9525" b="0"/>
            <wp:wrapSquare wrapText="bothSides"/>
            <wp:docPr id="2" name="Рисунок 1" descr="logo zk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kab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noProof/>
          <w:color w:val="002060"/>
          <w:sz w:val="40"/>
          <w:szCs w:val="40"/>
        </w:rPr>
        <w:drawing>
          <wp:inline distT="0" distB="0" distL="0" distR="0">
            <wp:extent cx="4781550" cy="1335814"/>
            <wp:effectExtent l="19050" t="0" r="0" b="0"/>
            <wp:docPr id="1" name="Рисунок 0" descr="логотип-РФО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РФОП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56" cy="13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4F" w:rsidRDefault="00A32E4F" w:rsidP="00A32E4F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  <w:r w:rsidRPr="00A32E4F">
        <w:rPr>
          <w:rFonts w:ascii="Open Sans" w:hAnsi="Open Sans"/>
          <w:color w:val="777777"/>
          <w:shd w:val="clear" w:color="auto" w:fill="FFFFFF"/>
        </w:rPr>
        <w:t xml:space="preserve"> ООО «АКАДЕМИЯ БИЗНЕСА» является региональным партнером </w:t>
      </w:r>
      <w:r w:rsidRPr="00A32E4F">
        <w:rPr>
          <w:rFonts w:ascii="Open Sans" w:hAnsi="Open Sans"/>
          <w:b/>
          <w:bCs/>
          <w:color w:val="777777"/>
        </w:rPr>
        <w:t>Российского фонда образовательных  программ «Экономика и финансы». </w:t>
      </w:r>
    </w:p>
    <w:p w:rsidR="00A32E4F" w:rsidRPr="00A32E4F" w:rsidRDefault="00A32E4F" w:rsidP="00A32E4F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</w:p>
    <w:p w:rsidR="00A32E4F" w:rsidRDefault="00A32E4F" w:rsidP="00A32E4F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  <w:r w:rsidRPr="0048557C">
        <w:rPr>
          <w:rFonts w:asciiTheme="majorHAnsi" w:hAnsiTheme="majorHAnsi"/>
          <w:b/>
          <w:i/>
          <w:color w:val="002060"/>
          <w:sz w:val="40"/>
          <w:szCs w:val="40"/>
        </w:rPr>
        <w:t xml:space="preserve">ПЛАН </w:t>
      </w:r>
      <w:r w:rsidRPr="0088017D">
        <w:rPr>
          <w:rFonts w:ascii="Forte" w:hAnsi="Forte"/>
          <w:b/>
          <w:i/>
          <w:color w:val="0036A2"/>
          <w:sz w:val="56"/>
          <w:szCs w:val="56"/>
        </w:rPr>
        <w:t>201</w:t>
      </w:r>
      <w:r>
        <w:rPr>
          <w:rFonts w:asciiTheme="minorHAnsi" w:hAnsiTheme="minorHAnsi"/>
          <w:b/>
          <w:i/>
          <w:color w:val="0036A2"/>
          <w:sz w:val="56"/>
          <w:szCs w:val="56"/>
        </w:rPr>
        <w:t>9</w:t>
      </w:r>
      <w:r w:rsidRPr="006D0331">
        <w:rPr>
          <w:rFonts w:ascii="Forte" w:hAnsi="Forte"/>
          <w:b/>
          <w:i/>
          <w:color w:val="0036A2"/>
          <w:sz w:val="48"/>
          <w:szCs w:val="48"/>
        </w:rPr>
        <w:t xml:space="preserve"> </w:t>
      </w:r>
      <w:r w:rsidRPr="0048557C">
        <w:rPr>
          <w:rFonts w:asciiTheme="majorHAnsi" w:hAnsiTheme="majorHAnsi"/>
          <w:b/>
          <w:i/>
          <w:color w:val="002060"/>
          <w:sz w:val="40"/>
          <w:szCs w:val="40"/>
        </w:rPr>
        <w:t>год</w:t>
      </w:r>
      <w:r>
        <w:rPr>
          <w:rFonts w:asciiTheme="majorHAnsi" w:hAnsiTheme="majorHAnsi"/>
          <w:b/>
          <w:i/>
          <w:color w:val="002060"/>
          <w:sz w:val="40"/>
          <w:szCs w:val="40"/>
        </w:rPr>
        <w:t>а</w:t>
      </w:r>
      <w:r w:rsidRPr="0048557C">
        <w:rPr>
          <w:rFonts w:asciiTheme="majorHAnsi" w:hAnsiTheme="majorHAnsi"/>
          <w:b/>
          <w:i/>
          <w:color w:val="002060"/>
          <w:sz w:val="40"/>
          <w:szCs w:val="40"/>
        </w:rPr>
        <w:t>.</w:t>
      </w:r>
    </w:p>
    <w:p w:rsidR="00A32E4F" w:rsidRPr="0048557C" w:rsidRDefault="00A32E4F" w:rsidP="00A32E4F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16"/>
          <w:szCs w:val="16"/>
        </w:rPr>
      </w:pPr>
    </w:p>
    <w:p w:rsidR="00A32E4F" w:rsidRDefault="00A32E4F" w:rsidP="00A32E4F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32"/>
          <w:szCs w:val="32"/>
        </w:rPr>
      </w:pP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>СЕМИНАРЫ</w:t>
      </w:r>
      <w:r>
        <w:rPr>
          <w:rFonts w:asciiTheme="minorHAnsi" w:hAnsiTheme="minorHAnsi"/>
          <w:b/>
          <w:i/>
          <w:color w:val="002060"/>
          <w:sz w:val="32"/>
          <w:szCs w:val="32"/>
        </w:rPr>
        <w:t>,</w:t>
      </w: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 xml:space="preserve"> КУРСЫ ПОВЫШЕНИЯ КВАЛИФИКАЦИИ</w:t>
      </w:r>
      <w:r>
        <w:rPr>
          <w:rFonts w:asciiTheme="minorHAnsi" w:hAnsiTheme="minorHAnsi"/>
          <w:b/>
          <w:i/>
          <w:color w:val="002060"/>
          <w:sz w:val="32"/>
          <w:szCs w:val="32"/>
        </w:rPr>
        <w:t xml:space="preserve"> и ПРОФЕССИОНАЛЬНОЙ ПЕРЕПОДГОТОВКИ</w:t>
      </w:r>
    </w:p>
    <w:p w:rsidR="00A32E4F" w:rsidRPr="00A32E4F" w:rsidRDefault="00A32E4F" w:rsidP="00A32E4F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32"/>
          <w:szCs w:val="32"/>
        </w:rPr>
      </w:pP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>В МОСКВЕ, СОЧИ, ЯЛТЕ.</w:t>
      </w:r>
      <w:r>
        <w:rPr>
          <w:rFonts w:asciiTheme="minorHAnsi" w:hAnsiTheme="minorHAnsi"/>
          <w:b/>
          <w:i/>
          <w:color w:val="002060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i/>
          <w:color w:val="002060"/>
          <w:sz w:val="32"/>
          <w:szCs w:val="32"/>
        </w:rPr>
        <w:t>Стажировки</w:t>
      </w:r>
    </w:p>
    <w:p w:rsidR="00A32E4F" w:rsidRPr="00B16062" w:rsidRDefault="00A32E4F" w:rsidP="00A32E4F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12"/>
          <w:szCs w:val="12"/>
        </w:rPr>
      </w:pPr>
    </w:p>
    <w:tbl>
      <w:tblPr>
        <w:tblStyle w:val="1-110"/>
        <w:tblW w:w="11058" w:type="dxa"/>
        <w:tblInd w:w="-318" w:type="dxa"/>
        <w:tblLook w:val="04A0"/>
      </w:tblPr>
      <w:tblGrid>
        <w:gridCol w:w="5955"/>
        <w:gridCol w:w="1164"/>
        <w:gridCol w:w="1671"/>
        <w:gridCol w:w="141"/>
        <w:gridCol w:w="119"/>
        <w:gridCol w:w="2008"/>
      </w:tblGrid>
      <w:tr w:rsidR="00A32E4F" w:rsidRPr="00543DBE" w:rsidTr="00603557">
        <w:trPr>
          <w:cnfStyle w:val="100000000000"/>
          <w:trHeight w:val="25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543DBE" w:rsidRDefault="00A32E4F" w:rsidP="00603557">
            <w:pPr>
              <w:ind w:firstLine="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Управление персоналом. Кадры</w:t>
            </w:r>
          </w:p>
        </w:tc>
        <w:tc>
          <w:tcPr>
            <w:tcW w:w="1164" w:type="dxa"/>
            <w:vAlign w:val="center"/>
            <w:hideMark/>
          </w:tcPr>
          <w:p w:rsidR="00A32E4F" w:rsidRPr="00543DBE" w:rsidRDefault="00A32E4F" w:rsidP="00603557">
            <w:pPr>
              <w:ind w:firstLine="0"/>
              <w:cnfStyle w:val="10000000000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543DBE" w:rsidRDefault="00A32E4F" w:rsidP="00603557">
            <w:pPr>
              <w:ind w:firstLine="0"/>
              <w:cnfStyle w:val="10000000000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543DBE" w:rsidRDefault="00A32E4F" w:rsidP="00603557">
            <w:pPr>
              <w:ind w:firstLine="0"/>
              <w:cnfStyle w:val="10000000000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66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Новое в трудовом законодательстве: толкование и практика. Сложные вопросы увольнения работников. Проверки ГИТ. Судебная практика.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5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Персональные  данные: новые правила, ответственность за нарушение законодательства,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3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Увольнение без конфликта. Семинар -</w:t>
            </w:r>
            <w:r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тренинг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1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Директор по персоналу. Курс повышения квалификации, 32 часа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33 120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54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Модель компетенций как основа эффективного управления, обучения и развития персонала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55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Стратегическое управление персоналом. Разработка целей HR-департамента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96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Нормирование труда: анализ и планирование численности работников, производительности труда и расходов на заработную плату.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7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Разработка эффективной системы оплаты труда: 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грейдирование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      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си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c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тема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вознаграждения на основе целей и KPI 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39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ASSESSMENT  центр своими силами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2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Трудовые споры: урегулирование, рассмотрение, разрешение, актуальная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9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Лучшие мировые практики по оплате труда. Примеры и опыт успешного применения в российских компаниях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534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 xml:space="preserve">Обучение персонала: минимум затрат — максимум эффективности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82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Кадровая работа в бюджетном учреждении: новое в регулировании, практические вопросы.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9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Эффективные инструменты подбора кандидатов. Корпоративная культура предприятия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543DBE" w:rsidTr="00603557">
        <w:trPr>
          <w:cnfStyle w:val="000000100000"/>
          <w:trHeight w:val="330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543DBE" w:rsidRDefault="00A32E4F" w:rsidP="00603557">
            <w:pPr>
              <w:ind w:firstLine="0"/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Бухгалтерский учет. Налогообложение</w:t>
            </w:r>
            <w:r w:rsidRPr="00543DBE"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Оплата труда и страховые взносы: новации и сложные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 Апрель, Июль, 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5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Упрощенная система налогообложения: новое в законодательстве, разъяснения контролирующих органов,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8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области информационных технологий: 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6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энергетике: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8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пищевой промышленности: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9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пищевой промышленности: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3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Бюджетное планирование и управление в системе «Электронный бюджет"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Март, Июнь,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ВАЛЮТНЫЙ КОНТРОЛЬ 2019: новые правила предоставления отчетности, усиление административной ответственности, минимизация рисков проведения валютных операций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 Июль, Октябрь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Практические аспекты реализации Закона о контролируемых иностранных компаниях: новые риски в условиях финансовой прозрачности и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межстранового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обмена информацией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8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Трансфертное ценообразование: налоговый контроль, практические рекомендации по подготовке документации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Ноябрь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6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учреждениях бюджетной сферы: новый план счетов, ФСБУ, практические вопросы.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финансовый контроль и аудит эффективности использования бюджетных средств, направленных на реализацию государственных программ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94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НДС, налог на прибыль, налог на имущество: практические вопросы исчисления и уплаты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Октябрь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83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Отчетность за I квартал 2019 года. Новое в законодательстве, сложные вопросы бухгалтерского и налогового учета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9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Профессиональный главный бухгалтер коммерческой организации. Подготовка отчетности. Курс повышения квалификации, 40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 Апрель, Июль, 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2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Риски налогоплательщика в 2019: практика применения норм ст.54.1 НК РФ, новые признаки незаконных схем ухода от налогов, учет позиции ФНС и судебных органов в налоговом планировании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Сентябрь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97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Строительная деятельность (инвестора, застройщика, подрядчика): сложные вопросы учета и налогообложения с учетом изменений законодательства и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Сентябрь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7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Международные стандарты финансовой отчетности для начинающих. Базовый курс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4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Петербургский бухгалтерский форум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от </w:t>
            </w: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9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НИОКР: сложные вопросы учета и признания расходов, выполнение НИОКР по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госконтрактам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9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Отчетность за I полугодие 2019 год. Новое в законодательстве, сложные вопросы бухгалтерского и налогового учета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434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Специальные налоговые режимы: сложные вопросы применения ЕСХН, УСН, ЕНВД, ПСН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4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Отчетность за 3 квартал 2019 года. Новое в законодательстве, сложные вопросы бухгалтерского и налогового учета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6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Всероссийский бухгалтерский конгресс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8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Учреждения бюджетной сферы: актуальные вопросы учета и отчетности.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1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Переход на МСФО: Практикум по первому применению. Автоматизация процессов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390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543DBE" w:rsidRDefault="00A32E4F" w:rsidP="00603557">
            <w:pPr>
              <w:ind w:firstLine="0"/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Финансы. Экономика </w:t>
            </w:r>
          </w:p>
        </w:tc>
      </w:tr>
      <w:tr w:rsidR="00A32E4F" w:rsidRPr="004C0D0C" w:rsidTr="00603557">
        <w:trPr>
          <w:cnfStyle w:val="000000100000"/>
          <w:trHeight w:val="7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Практические аспекты реализации Закона о контролируемых иностранных компаниях: новые риски в условиях финансовой прозрачности и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межстранового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обмена информацией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48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Трансфертное ценообразование: налоговый контроль, практические рекомендации по подготовке документации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7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Ценообразование в проектном менеджменте: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стоимостной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инжиниринг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94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Нормирование труда: анализ и планирование численности работников, производительности труда и расходов на заработную плату.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6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Планово-экономическая служба в системе управления предприятием.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444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Управление ценообразованием на предприятии: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br/>
              <w:t>обоснование издержек и нормативов затрат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46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Лучшие практики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бюджетирования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и управление финансами компании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9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 xml:space="preserve">Внутренней аудит в капитальном строительстве и ремонтах: алгоритмы минимизации основных рисков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7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Контроль ценообразования на предприятии: обоснование цен закупок и проблемные вопросы выбора поставщика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370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Право 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52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Новое в трудовом законодательстве: толкование и практика. Сложные вопросы увольнения работников. Проверки ГИТ. Судебная практика.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3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ПЕРСОНАЛЬНЫЕ ДАННЫЕ: новые правила, ответственность за нарушение законодательства,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19"/>
        </w:trPr>
        <w:tc>
          <w:tcPr>
            <w:cnfStyle w:val="001000000000"/>
            <w:tcW w:w="5955" w:type="dxa"/>
            <w:vAlign w:val="center"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Корпоративный секретарь.  Курс повышения квалификации, 104 часа</w:t>
            </w:r>
          </w:p>
        </w:tc>
        <w:tc>
          <w:tcPr>
            <w:tcW w:w="1164" w:type="dxa"/>
            <w:vAlign w:val="center"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Февраль-март</w:t>
            </w:r>
          </w:p>
        </w:tc>
        <w:tc>
          <w:tcPr>
            <w:tcW w:w="1812" w:type="dxa"/>
            <w:gridSpan w:val="2"/>
            <w:vAlign w:val="center"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90 000 руб.</w:t>
            </w:r>
          </w:p>
        </w:tc>
        <w:tc>
          <w:tcPr>
            <w:tcW w:w="2127" w:type="dxa"/>
            <w:gridSpan w:val="2"/>
            <w:vAlign w:val="center"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90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2060"/>
              </w:rPr>
              <w:t>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00 руб.</w:t>
            </w:r>
          </w:p>
        </w:tc>
      </w:tr>
      <w:tr w:rsidR="00A32E4F" w:rsidRPr="004C0D0C" w:rsidTr="00603557">
        <w:trPr>
          <w:cnfStyle w:val="000000010000"/>
          <w:trHeight w:val="61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Лучшие практики подготовки и проведения общего собрания. Опыт российских компаний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6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Претензионная и исковая работа: реформа процессуального законодательства, актуальная судебная практика, тонкости организации, взыскание долгов. 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4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Гостиничный бизнес:  новые требования в законодательном регулировании отрасли. Проверки контролирующими и надзорными органами.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82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Договоры и обязательства: актуальные вопросы в практике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ВС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РФ, нюансы организации договорной работы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44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Долевое строительство: проблемные вопросы работы по 214-ФЗ, переход к проектному финансированию, практические решения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7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Крупные сделки: правовые позиции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ВС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РФ, практические вопросы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0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Реформа земельных отношений в РФ: новое в законодательстве, судебная практика, актуальные решения сложных вопросов.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85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Экспресс-тренинг: Разработка текста договора (с учетом практики применения принципа свободы договора)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5 600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76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РАСПОРЯЖЕНИЕ ПРАВАМИ </w:t>
            </w:r>
            <w:proofErr w:type="gramStart"/>
            <w:r>
              <w:rPr>
                <w:rFonts w:asciiTheme="minorHAnsi" w:hAnsiTheme="minorHAnsi"/>
                <w:i/>
                <w:iCs/>
                <w:color w:val="002060"/>
              </w:rPr>
              <w:t>на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РИД, созданными по государственным контрактам в рамках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гособоронзаказа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. Курс повышения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квалификаци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16 часов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8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актуальные вопросы юридического сопровождения,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3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Реформа ГК РФ: новые правила в свете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6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Трудовые споры: урегулирование, рассмотрение, разрешение, актуальная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8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Закупки (44-ФЗ; 223-ФЗ): новые правила </w:t>
            </w:r>
            <w:r>
              <w:rPr>
                <w:rFonts w:asciiTheme="minorHAnsi" w:hAnsiTheme="minorHAnsi"/>
                <w:i/>
                <w:iCs/>
                <w:color w:val="002060"/>
              </w:rPr>
              <w:t>2019</w:t>
            </w:r>
            <w:bookmarkStart w:id="0" w:name="_GoBack"/>
            <w:bookmarkEnd w:id="0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административная и судебная практика. Практическая конференция.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Апрель,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33 120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5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Таможенный Кодекс ЕАЭС: новые правила, практические аспекты применения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4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Банкротство: новое в регулировании и судебной практике, проблемные вопросы.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5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Корпоративное управление и развитие инвестиционной привлекательности компаний с государственным участием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8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Практика антимонопольного регулирования: актуальные вопросы применения и судебного толкования новых норм, разъяснения ФАС России.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91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Договоры в электронной форме: новое в регулировании, риски, практические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418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Электронное правосудие: новые правила в разъяснении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ВС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РФ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образовательного учреждения: актуальные вопросы правового сопровождения деятельности с учетом реформы законодательства и новой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9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органа публичной власти: новое в законодательстве, судебной практике, проблемные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312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Производство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109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Водопотребление и водоотведение предприятий в условиях  перехода на новую систему учета промышленных выбросов и сбросов. Нормативные документы, технологии,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правоприменение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и перспективы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Организация и управление процессами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постпродажного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обслуживания промышленной продукции различного назначения и сервисной поддержки (информационной, консультационной, технической) ее потребителей. Курс повышения квалификации, 72 часа.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0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Управление закупками и снабжением: практические вопросы оптимизации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8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Отходы производства и потребления: правовые и экономические вопросы. Защита интересов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природопользователей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7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Госрегулирование в сфере охраны атмосферного воздуха: новая нормативная база,  экономические и технологические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04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Единая система конструкторской документации (ЕСКД): практика применения в свете последних изменений. Курс повышения квалификации, 16 часов.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8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Контрафактная продукция и фальсификат: меры по защите отечественных производителей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14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Планово-экономическая служба в системе управления предприятием.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5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Пожарная безопасность предприятий: актуальные требования законодательства, практические вопросы обеспечения.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48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Реформирование системы охраны труда: государственная политика,  экономические перспективы, юридические коллизии.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0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Управление ценообразованием на предприятии: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br/>
              <w:t>обоснование издержек и нормативов затрат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 xml:space="preserve">НИОКР: организация, выявление потенциально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охраноспособных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результатов интеллектуальной деятельности, выбор оптимальной формы правовой охраны.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1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Промышленная безопасность производственного объекта: новая нормативная база, госнадзор и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82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проблемные вопросы нормирования, оплаты труда сотрудников умственного труда и АУП, обоснование трудоемкости продукции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58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Построение системы внутреннего контроля и аудита на предприятии: рекомендации практиков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82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Повышение производительности труда на производственном предприятии: технологии, практические решения.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406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ОПК / Государственный оборонный заказ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90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Контроль  расходовани</w:t>
            </w:r>
            <w:r>
              <w:rPr>
                <w:rFonts w:asciiTheme="minorHAnsi" w:hAnsiTheme="minorHAnsi"/>
                <w:i/>
                <w:iCs/>
                <w:color w:val="002060"/>
              </w:rPr>
              <w:t>я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бюджетных средств по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гособоронзаказу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новый порядок казначейского и банковского сопровождения.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Октябрь,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Новый порядок регулирования и контроля цен на продукцию, поставляемую по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гособоронзаказу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 (ПП РФ от 02.12.2017 №1465): риски, практические решения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8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в капитальном строительстве: ценовой аудит, НМЦК, требования ФАС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5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Новый порядок определения состава затрат на производство продукции оборонного назначения: новая редакция Приказа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Минпромэнерго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 N 200, действия в сложных ситуациях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59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актуальные вопросы юридического сопровождения,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7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Применение </w:t>
            </w:r>
            <w:proofErr w:type="spellStart"/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риск-ориентированного</w:t>
            </w:r>
            <w:proofErr w:type="spellEnd"/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подхода в проверках в сфере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гособоронзаказа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. Методические рекомендации по внедрению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комплаен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с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-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контроля на предприятии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Октябрь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практика контрольных проверок и привлечения к административной ответственности, подходы контрольных органов к проверке   целевого использования средств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9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Повышение производительности труда на производственном предприятии: технологии, практические решения.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18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проблемные вопросы нормирования, оплаты труда сотрудников умственного труда и АУП, обоснование трудоемкости продукции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Июнь.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482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 xml:space="preserve">Строительство. </w:t>
            </w:r>
            <w:proofErr w:type="spellStart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Девелопмент</w:t>
            </w:r>
            <w:proofErr w:type="spellEnd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. Землепользование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Новая система сметного ценообразования в строительстве: практические вопросы перехода на ресурсную модель.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5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Государственный строительный надзор и строительный контроль: новые требования, проблемные вопросы, практика проверок. Курс повышения квалификации, 16 часов.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1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Долевое строительство: проблемные вопросы работы по 214-ФЗ, переход к проектному финансированию, практические решения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Реформа земельных отношений в РФ: новое в законодательстве, судебная практика, актуальные решения сложных вопросов.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6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Ценообразование в проектном менеджменте: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стоимостной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инжиниринг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3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Строительная деятельность (инвестора, застройщика, подрядчика): сложные вопросы учета и налогообложения с учетом изменений законодательства и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9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Кадастровый учет и кадастровая деятельность: изменения в законодательстве, практические вопросы.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6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Управление строительными проектами: нормативное регулирование, контрактные модели, финансовые аспекты. Курс повышения квалификации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4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Внутренней аудит в капитальном строительстве и ремонтах: алгоритмы минимизации основных рисков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0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Экспертиза проектной документации и результатов инженерных изысканий: новые требования, практические рекомендации по подготовке.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контракт на строительство объектов капитального строительства: практические рекомендации по заключению, исполнению, расторжению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Главный инженер проекта: практические вопросы планирования, организации работ.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9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Практика разработки сметных нормативов НЦС и ГЭСН.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340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Экология</w:t>
            </w:r>
          </w:p>
        </w:tc>
      </w:tr>
      <w:tr w:rsidR="00A32E4F" w:rsidRPr="004C0D0C" w:rsidTr="00603557">
        <w:trPr>
          <w:cnfStyle w:val="000000100000"/>
          <w:trHeight w:val="1118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Водопотребление и водоотведение предприятий в условиях  перехода на новую систему учета промышленных выбросов и сбросов. Нормативные документы, технологии, </w:t>
            </w:r>
            <w:r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правоприменение</w:t>
            </w:r>
            <w:proofErr w:type="spellEnd"/>
            <w:r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и перспективы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7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Отходы производства и потребления: правовые и экономические вопросы. Защита интересов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природопользователей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Март,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4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Госрегулирование в сфере охраны атмосферного воздуха: новая нормативная база,  экономические и технологические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492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Агробизнес</w:t>
            </w:r>
            <w:proofErr w:type="spellEnd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. Пищевая промышлен</w:t>
            </w:r>
            <w:r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н</w:t>
            </w: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ость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 </w:t>
            </w:r>
          </w:p>
        </w:tc>
      </w:tr>
      <w:tr w:rsidR="00A32E4F" w:rsidRPr="004C0D0C" w:rsidTr="00603557">
        <w:trPr>
          <w:cnfStyle w:val="000000100000"/>
          <w:trHeight w:val="67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Государственное регулирование в сфере обеспечения качества пищевой продукции: изменения в нормативной базе, практика проверок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342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Безопасность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73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Антитеррористическая  защищенность объекта (территории): новые требования, практические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Сентябрь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3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Пожарная безопасность предприятий: актуальные требования законодательства, практические вопросы обеспечения.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Реформирование системы охраны труда: государственная политика,  экономические перспективы, юридические коллизии.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6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Промышленная безопасность производственного объекта: новая нормативная база, госнадзор и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Май,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97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Антикоррупционная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политика. Выполнение требований законодательства. Разработка и реализация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антикоррупционных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мероприятий.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Директор по безопасности: актуальные вопросы обеспечения корпоративной безопасности.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366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Закупки. Логистика. Снабжение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638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Управление закупками и снабжением: практические вопросы оптимизации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02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Закупки-</w:t>
            </w:r>
            <w:r>
              <w:rPr>
                <w:rFonts w:asciiTheme="minorHAnsi" w:hAnsiTheme="minorHAnsi"/>
                <w:i/>
                <w:iCs/>
                <w:color w:val="002060"/>
              </w:rPr>
              <w:t>2019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(223-ФЗ, 44-ФЗ): новые правила, электронизация, правоприменительная практика.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Апрель, Декабрь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3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Закупки (44-ФЗ; 223-ФЗ): новые правила </w:t>
            </w:r>
            <w:r>
              <w:rPr>
                <w:rFonts w:asciiTheme="minorHAnsi" w:hAnsiTheme="minorHAnsi"/>
                <w:i/>
                <w:iCs/>
                <w:color w:val="002060"/>
              </w:rPr>
              <w:t>2019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 административная и судебная практика. Практическая конференция.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33 120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Закупки в сфере медицины: изменения регулирования, судебная практика, сложные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8 820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7 056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Электронизация закупок: практические вопросы работы на электронной площадке. Семинар-тренинг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5 800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557CC2" w:rsidTr="00603557">
        <w:trPr>
          <w:cnfStyle w:val="000000100000"/>
          <w:trHeight w:val="723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557CC2" w:rsidRDefault="00A32E4F" w:rsidP="00603557">
            <w:pPr>
              <w:ind w:firstLine="0"/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  <w:r w:rsidRPr="00557CC2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Государственное и муниципальное управление. Организация деятельности бюджетных учреждений.  Культура. Спорт</w:t>
            </w:r>
            <w:r w:rsidRPr="00557CC2"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26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Бюджетное планирование и управление в системе «Электронный бюджет"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Март, Июнь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9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Модель компетенций как основа эффективного управления, обучения и развития персонала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111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финансовый контроль и аудит эффективности использования бюджетных средств, направленных на реализацию государственных программ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 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125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Источники финансового обеспечения деятельности государственных и муниципальных учреждений. Организация денежных потоков, возможности и ограничения. Курс повышения квалификации, 16 часа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96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Контроль эффективности бюджетных расходов: практика внедрения программно-целевых методов,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бюджетирование</w:t>
            </w:r>
            <w:proofErr w:type="spellEnd"/>
            <w:r>
              <w:rPr>
                <w:rFonts w:asciiTheme="minorHAnsi" w:hAnsiTheme="minorHAnsi"/>
                <w:i/>
                <w:iCs/>
                <w:color w:val="002060"/>
              </w:rPr>
              <w:t xml:space="preserve">,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ориентированное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на результат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 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9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Государственные услуги: модернизация, информатизация, повышение эффективности.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86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Кадровая работа в бюджетном учреждении: новое в регулировании, практические вопросы.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83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и муниципальный служащий: правовые и организационные основы деятельности.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687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Учреждения бюджетной сферы: актуальные вопросы учета и отчетности.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7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Санаторно-курортные организации: практические решения для обеспечения круглогодичной загрузки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98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органа публичной власти: новое в законодательстве, судебной практике, проблемные вопросы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543DBE" w:rsidTr="00603557">
        <w:trPr>
          <w:cnfStyle w:val="000000100000"/>
          <w:trHeight w:val="338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543DBE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FFFFFF" w:themeColor="background1"/>
                <w:sz w:val="28"/>
                <w:szCs w:val="28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Образование </w:t>
            </w:r>
          </w:p>
        </w:tc>
      </w:tr>
      <w:tr w:rsidR="00A32E4F" w:rsidRPr="004C0D0C" w:rsidTr="00603557">
        <w:trPr>
          <w:cnfStyle w:val="000000010000"/>
          <w:trHeight w:val="51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ФГОС ВО 3++:  профессиональные стандарты, аккредитация, лицензирование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6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образовательного учреждения: актуальные вопросы правового сопровождения деятельности с учетом реформы законодательства и новой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255"/>
        </w:trPr>
        <w:tc>
          <w:tcPr>
            <w:cnfStyle w:val="001000000000"/>
            <w:tcW w:w="5955" w:type="dxa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 xml:space="preserve">Менеджмент </w:t>
            </w:r>
          </w:p>
        </w:tc>
        <w:tc>
          <w:tcPr>
            <w:tcW w:w="1164" w:type="dxa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  <w:tc>
          <w:tcPr>
            <w:tcW w:w="1671" w:type="dxa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  <w:tc>
          <w:tcPr>
            <w:tcW w:w="2268" w:type="dxa"/>
            <w:gridSpan w:val="3"/>
            <w:shd w:val="clear" w:color="auto" w:fill="4F81BD" w:themeFill="accent1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Модель компетенций как основа эффективного управления, обучения и развития персонала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Персональный помощник /Ассистент  руководителя.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Август, Октябрь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Стратегическое управление персоналом. Разработка целей HR-департамента 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A32E4F" w:rsidRPr="004C0D0C" w:rsidTr="00603557">
        <w:trPr>
          <w:cnfStyle w:val="00000001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Практика поддержки инвестиционных проектов в РФ на основе проектного финансирования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Декабрь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692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Продвижение на международных рынках: особенности, выбор стратегии, практические рекомендации, риски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7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Корпоративная социальная ответственность: оценка эффективности социальных инвестиций и социального партнерства.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33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Практическое использование «больших данных» в бизнесе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543DBE" w:rsidTr="00603557">
        <w:trPr>
          <w:cnfStyle w:val="000000010000"/>
          <w:trHeight w:val="255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543DBE" w:rsidRDefault="00A32E4F" w:rsidP="00603557">
            <w:pPr>
              <w:ind w:firstLine="0"/>
              <w:rPr>
                <w:rFonts w:ascii="Times New Roman" w:hAnsi="Times New Roman"/>
                <w:i/>
                <w:iCs/>
                <w:color w:val="FFFFFF" w:themeColor="background1"/>
                <w:sz w:val="28"/>
                <w:szCs w:val="28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Офис. Делопроизводство</w:t>
            </w:r>
            <w:r w:rsidRPr="00543DBE">
              <w:rPr>
                <w:rFonts w:ascii="Times New Roman" w:hAnsi="Times New Roman"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A32E4F" w:rsidRPr="004C0D0C" w:rsidTr="00603557">
        <w:trPr>
          <w:cnfStyle w:val="00000010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Организация документационного обеспечения управления организацией. 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Март, Июнь, Октябрь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546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Персональный помощник /Ассистент  руководителя.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Август, Октябрь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38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Русский язык в деловой коммуникации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17 820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4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Система электронного документооборота предприятия: технологии внедрения, модернизации и управления. Современные требования и решения.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Май, Ноябрь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510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Мастерство перевода: технологии экономического и юридического перевода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010000"/>
          <w:trHeight w:val="76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Административно-хозяйственная служба предприятия: повышение эффективности работы.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01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4C0D0C" w:rsidTr="00603557">
        <w:trPr>
          <w:cnfStyle w:val="000000100000"/>
          <w:trHeight w:val="765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Современный архив для предприятий различных организационно-правовых форм.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Электроный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архив. Курс повышения квалификации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671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22 950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  <w:tr w:rsidR="00A32E4F" w:rsidRPr="00543DBE" w:rsidTr="00603557">
        <w:trPr>
          <w:cnfStyle w:val="000000010000"/>
          <w:trHeight w:val="354"/>
        </w:trPr>
        <w:tc>
          <w:tcPr>
            <w:cnfStyle w:val="00100000000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A32E4F" w:rsidRPr="00543DBE" w:rsidRDefault="00A32E4F" w:rsidP="00603557">
            <w:pPr>
              <w:ind w:firstLine="0"/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 xml:space="preserve">Продажи. </w:t>
            </w:r>
            <w:proofErr w:type="spellStart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Ритейл</w:t>
            </w:r>
            <w:proofErr w:type="spellEnd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. Гостиницы. Предприятия питания. Услуги  </w:t>
            </w:r>
          </w:p>
        </w:tc>
      </w:tr>
      <w:tr w:rsidR="00A32E4F" w:rsidRPr="004C0D0C" w:rsidTr="00603557">
        <w:trPr>
          <w:cnfStyle w:val="000000100000"/>
          <w:trHeight w:val="811"/>
        </w:trPr>
        <w:tc>
          <w:tcPr>
            <w:cnfStyle w:val="001000000000"/>
            <w:tcW w:w="5955" w:type="dxa"/>
            <w:vAlign w:val="center"/>
            <w:hideMark/>
          </w:tcPr>
          <w:p w:rsidR="00A32E4F" w:rsidRPr="004C0D0C" w:rsidRDefault="00A32E4F" w:rsidP="0060355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Гостиничный бизнес:  новые требования в законодательном регулировании отрасли. Провер</w:t>
            </w:r>
            <w:r>
              <w:rPr>
                <w:rFonts w:asciiTheme="minorHAnsi" w:hAnsiTheme="minorHAnsi"/>
                <w:i/>
                <w:iCs/>
                <w:color w:val="002060"/>
              </w:rPr>
              <w:t>ки контролирующими и надзорными органами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25 650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2008" w:type="dxa"/>
            <w:vAlign w:val="center"/>
            <w:hideMark/>
          </w:tcPr>
          <w:p w:rsidR="00A32E4F" w:rsidRPr="004C0D0C" w:rsidRDefault="00A32E4F" w:rsidP="00603557">
            <w:pPr>
              <w:ind w:firstLine="0"/>
              <w:cnfStyle w:val="00000010000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11 600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руб.</w:t>
            </w:r>
          </w:p>
        </w:tc>
      </w:tr>
    </w:tbl>
    <w:p w:rsidR="00A32E4F" w:rsidRDefault="00A32E4F" w:rsidP="00A32E4F">
      <w:pPr>
        <w:spacing w:line="240" w:lineRule="atLeast"/>
        <w:ind w:firstLine="0"/>
        <w:rPr>
          <w:rFonts w:asciiTheme="majorHAnsi" w:hAnsiTheme="majorHAnsi"/>
          <w:b/>
          <w:color w:val="0036A2"/>
        </w:rPr>
      </w:pPr>
    </w:p>
    <w:p w:rsidR="00A32E4F" w:rsidRPr="00707B05" w:rsidRDefault="00A32E4F" w:rsidP="00A32E4F">
      <w:pPr>
        <w:spacing w:line="240" w:lineRule="atLeast"/>
        <w:ind w:firstLine="0"/>
        <w:rPr>
          <w:rFonts w:asciiTheme="majorHAnsi" w:hAnsiTheme="majorHAnsi"/>
          <w:b/>
          <w:color w:val="0036A2"/>
        </w:rPr>
      </w:pPr>
    </w:p>
    <w:tbl>
      <w:tblPr>
        <w:tblStyle w:val="1-110"/>
        <w:tblW w:w="11058" w:type="dxa"/>
        <w:tblInd w:w="-318" w:type="dxa"/>
        <w:tblLayout w:type="fixed"/>
        <w:tblLook w:val="04A0"/>
      </w:tblPr>
      <w:tblGrid>
        <w:gridCol w:w="6522"/>
        <w:gridCol w:w="992"/>
        <w:gridCol w:w="734"/>
        <w:gridCol w:w="1250"/>
        <w:gridCol w:w="142"/>
        <w:gridCol w:w="1418"/>
      </w:tblGrid>
      <w:tr w:rsidR="00A32E4F" w:rsidRPr="006D0331" w:rsidTr="00603557">
        <w:trPr>
          <w:cnfStyle w:val="100000000000"/>
          <w:trHeight w:val="466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A32E4F" w:rsidRDefault="00A32E4F" w:rsidP="00603557">
            <w:pPr>
              <w:ind w:firstLine="0"/>
              <w:rPr>
                <w:rFonts w:asciiTheme="majorHAnsi" w:hAnsiTheme="majorHAnsi"/>
                <w:b w:val="0"/>
                <w:color w:val="000000"/>
                <w:sz w:val="36"/>
                <w:szCs w:val="36"/>
              </w:rPr>
            </w:pPr>
            <w:r w:rsidRPr="00FD6DA7">
              <w:rPr>
                <w:rFonts w:asciiTheme="majorHAnsi" w:hAnsiTheme="majorHAnsi"/>
                <w:b w:val="0"/>
                <w:bCs w:val="0"/>
                <w:i/>
                <w:sz w:val="36"/>
                <w:szCs w:val="36"/>
              </w:rPr>
              <w:t>Семинары в Сочи, Ялте</w:t>
            </w:r>
            <w:r w:rsidRPr="00A32E4F">
              <w:rPr>
                <w:rFonts w:asciiTheme="majorHAnsi" w:hAnsiTheme="majorHAnsi"/>
                <w:b w:val="0"/>
                <w:bCs w:val="0"/>
                <w:i/>
                <w:sz w:val="36"/>
                <w:szCs w:val="36"/>
              </w:rPr>
              <w:t xml:space="preserve"> – </w:t>
            </w:r>
            <w:r>
              <w:rPr>
                <w:rFonts w:asciiTheme="majorHAnsi" w:hAnsiTheme="majorHAnsi"/>
                <w:b w:val="0"/>
                <w:bCs w:val="0"/>
                <w:i/>
                <w:sz w:val="36"/>
                <w:szCs w:val="36"/>
              </w:rPr>
              <w:t>скидка 3%</w:t>
            </w:r>
          </w:p>
        </w:tc>
        <w:tc>
          <w:tcPr>
            <w:tcW w:w="1726" w:type="dxa"/>
            <w:gridSpan w:val="2"/>
            <w:hideMark/>
          </w:tcPr>
          <w:p w:rsidR="00A32E4F" w:rsidRPr="000F1EEA" w:rsidRDefault="00A32E4F" w:rsidP="00603557">
            <w:pPr>
              <w:ind w:firstLine="0"/>
              <w:cnfStyle w:val="100000000000"/>
              <w:rPr>
                <w:color w:val="000000"/>
              </w:rPr>
            </w:pPr>
          </w:p>
        </w:tc>
        <w:tc>
          <w:tcPr>
            <w:tcW w:w="1250" w:type="dxa"/>
            <w:hideMark/>
          </w:tcPr>
          <w:p w:rsidR="00A32E4F" w:rsidRPr="000F1EEA" w:rsidRDefault="00A32E4F" w:rsidP="00603557">
            <w:pPr>
              <w:ind w:firstLine="0"/>
              <w:cnfStyle w:val="100000000000"/>
              <w:rPr>
                <w:color w:val="000000"/>
              </w:rPr>
            </w:pPr>
          </w:p>
        </w:tc>
        <w:tc>
          <w:tcPr>
            <w:tcW w:w="1560" w:type="dxa"/>
            <w:gridSpan w:val="2"/>
            <w:hideMark/>
          </w:tcPr>
          <w:p w:rsidR="00A32E4F" w:rsidRPr="000F1EEA" w:rsidRDefault="00A32E4F" w:rsidP="00603557">
            <w:pPr>
              <w:ind w:firstLine="0"/>
              <w:cnfStyle w:val="100000000000"/>
              <w:rPr>
                <w:color w:val="000000"/>
              </w:rPr>
            </w:pPr>
          </w:p>
        </w:tc>
      </w:tr>
      <w:tr w:rsidR="00A32E4F" w:rsidTr="00603557">
        <w:trPr>
          <w:cnfStyle w:val="000000100000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9" w:history="1">
              <w:r w:rsidRPr="004D140B">
                <w:rPr>
                  <w:i/>
                  <w:iCs/>
                  <w:color w:val="002060"/>
                </w:rPr>
                <w:t xml:space="preserve">Разработка эффективной системы оплаты труда:  </w:t>
              </w:r>
              <w:proofErr w:type="spellStart"/>
              <w:r w:rsidRPr="004D140B">
                <w:rPr>
                  <w:i/>
                  <w:iCs/>
                  <w:color w:val="002060"/>
                </w:rPr>
                <w:t>грейдов</w:t>
              </w:r>
              <w:proofErr w:type="spellEnd"/>
              <w:r w:rsidRPr="004D140B">
                <w:rPr>
                  <w:i/>
                  <w:iCs/>
                  <w:color w:val="002060"/>
                </w:rPr>
                <w:t xml:space="preserve"> и вознаграждения по KPI по методологиям BSC и PM </w:t>
              </w:r>
              <w:r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Июль 2019 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от 68000 руб.</w:t>
            </w:r>
          </w:p>
        </w:tc>
      </w:tr>
      <w:tr w:rsidR="00A32E4F" w:rsidTr="00603557">
        <w:trPr>
          <w:cnfStyle w:val="000000010000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10" w:history="1">
              <w:r w:rsidRPr="004D140B">
                <w:rPr>
                  <w:i/>
                  <w:iCs/>
                  <w:color w:val="002060"/>
                </w:rPr>
                <w:t>Новое в регулировании трудовых отношений. Практические вопросы увольнения работников. Проверки ГИТ. Судебная практика</w:t>
              </w:r>
              <w:r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Сентябрь 2019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48 000 руб. </w:t>
            </w:r>
          </w:p>
        </w:tc>
      </w:tr>
      <w:tr w:rsidR="00A32E4F" w:rsidTr="00603557">
        <w:trPr>
          <w:cnfStyle w:val="000000100000"/>
          <w:trHeight w:val="436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11" w:history="1">
              <w:r w:rsidRPr="004D140B">
                <w:rPr>
                  <w:i/>
                  <w:iCs/>
                  <w:color w:val="002060"/>
                </w:rPr>
                <w:t>Регулируемые закупки: кардинальные изменения 223-ФЗ и 44-ФЗ, решения для сложных ситуаций, административная и судебная практика</w:t>
              </w:r>
              <w:r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Сентябрь 2019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48 000 руб. </w:t>
            </w:r>
          </w:p>
        </w:tc>
      </w:tr>
      <w:tr w:rsidR="00A32E4F" w:rsidTr="00603557">
        <w:trPr>
          <w:cnfStyle w:val="000000010000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12" w:history="1">
              <w:r w:rsidRPr="004D140B">
                <w:rPr>
                  <w:i/>
                  <w:iCs/>
                  <w:color w:val="002060"/>
                </w:rPr>
                <w:t>Юридическая техника: практические вопросы подготовки документов и ведения судебных дел</w:t>
              </w:r>
              <w:r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  </w:t>
            </w:r>
            <w:r>
              <w:rPr>
                <w:bCs/>
                <w:i/>
                <w:iCs/>
                <w:color w:val="002060"/>
              </w:rPr>
              <w:t>Сентябрь 2019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48 000 руб. </w:t>
            </w:r>
          </w:p>
        </w:tc>
      </w:tr>
      <w:tr w:rsidR="00A32E4F" w:rsidTr="00603557">
        <w:trPr>
          <w:cnfStyle w:val="000000100000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13" w:history="1">
              <w:r w:rsidRPr="004D140B">
                <w:rPr>
                  <w:i/>
                  <w:iCs/>
                  <w:color w:val="002060"/>
                </w:rPr>
                <w:t>Неделя бухгалтерского и налогового учета в Сочи</w:t>
              </w:r>
              <w:r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Сентябрь 2019 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58 000 руб. </w:t>
            </w:r>
          </w:p>
        </w:tc>
      </w:tr>
      <w:tr w:rsidR="00A32E4F" w:rsidTr="00603557">
        <w:trPr>
          <w:cnfStyle w:val="000000010000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14" w:history="1">
              <w:r w:rsidRPr="004D140B">
                <w:rPr>
                  <w:i/>
                  <w:iCs/>
                  <w:color w:val="002060"/>
                </w:rPr>
                <w:t>Всемирный Конгресс Бухгалтеров «Глобальные</w:t>
              </w:r>
              <w:r>
                <w:rPr>
                  <w:i/>
                  <w:iCs/>
                  <w:color w:val="002060"/>
                </w:rPr>
                <w:t xml:space="preserve"> </w:t>
              </w:r>
              <w:r w:rsidRPr="004D140B">
                <w:rPr>
                  <w:i/>
                  <w:iCs/>
                  <w:color w:val="002060"/>
                </w:rPr>
                <w:t>проблемы.</w:t>
              </w:r>
              <w:r>
                <w:rPr>
                  <w:i/>
                  <w:iCs/>
                  <w:color w:val="002060"/>
                </w:rPr>
                <w:t xml:space="preserve"> </w:t>
              </w:r>
              <w:r w:rsidRPr="004D140B">
                <w:rPr>
                  <w:i/>
                  <w:iCs/>
                  <w:color w:val="002060"/>
                </w:rPr>
                <w:t>Мировые</w:t>
              </w:r>
              <w:r>
                <w:rPr>
                  <w:i/>
                  <w:iCs/>
                  <w:color w:val="002060"/>
                </w:rPr>
                <w:t xml:space="preserve">  </w:t>
              </w:r>
              <w:r w:rsidRPr="004D140B">
                <w:rPr>
                  <w:i/>
                  <w:iCs/>
                  <w:color w:val="002060"/>
                </w:rPr>
                <w:t>лидеры»</w:t>
              </w:r>
              <w:r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>
              <w:rPr>
                <w:bCs/>
                <w:i/>
                <w:iCs/>
                <w:color w:val="002060"/>
              </w:rPr>
              <w:t>Ноябрь</w:t>
            </w:r>
            <w:r w:rsidRPr="00B276F8">
              <w:rPr>
                <w:bCs/>
                <w:i/>
                <w:iCs/>
                <w:color w:val="002060"/>
              </w:rPr>
              <w:t xml:space="preserve"> 2019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Сидней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По запросу</w:t>
            </w:r>
          </w:p>
        </w:tc>
      </w:tr>
      <w:tr w:rsidR="00A32E4F" w:rsidTr="00603557">
        <w:trPr>
          <w:cnfStyle w:val="000000100000"/>
          <w:trHeight w:val="976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15" w:history="1">
              <w:r w:rsidRPr="004D140B">
                <w:rPr>
                  <w:i/>
                  <w:iCs/>
                  <w:color w:val="002060"/>
                </w:rPr>
                <w:t xml:space="preserve">Курс повышения квалификации для главных бухгалтеров. Последние изменения налогового и бухгалтерского законодательства. Подготовка отчетности за </w:t>
              </w:r>
              <w:r>
                <w:rPr>
                  <w:i/>
                  <w:iCs/>
                  <w:color w:val="002060"/>
                </w:rPr>
                <w:t>2019</w:t>
              </w:r>
              <w:r w:rsidRPr="004D140B">
                <w:rPr>
                  <w:i/>
                  <w:iCs/>
                  <w:color w:val="002060"/>
                </w:rPr>
                <w:t xml:space="preserve"> год</w:t>
              </w:r>
              <w:r w:rsidRPr="004D140B">
                <w:rPr>
                  <w:i/>
                  <w:iCs/>
                  <w:color w:val="002060"/>
                </w:rPr>
                <w:br/>
              </w:r>
              <w:r>
                <w:rPr>
                  <w:i/>
                  <w:iCs/>
                  <w:color w:val="002060"/>
                </w:rPr>
                <w:t>н</w:t>
              </w:r>
              <w:r w:rsidRPr="004D140B">
                <w:rPr>
                  <w:i/>
                  <w:iCs/>
                  <w:color w:val="002060"/>
                </w:rPr>
                <w:t xml:space="preserve">а базе санатория "СОЧИ" Управления делами Президента РФ </w:t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Ноябрь-декабрь </w:t>
            </w:r>
            <w:r>
              <w:rPr>
                <w:bCs/>
                <w:i/>
                <w:iCs/>
                <w:color w:val="002060"/>
              </w:rPr>
              <w:t>2019</w:t>
            </w:r>
            <w:r w:rsidRPr="00B276F8">
              <w:rPr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От 54 000 руб.</w:t>
            </w:r>
          </w:p>
        </w:tc>
      </w:tr>
      <w:tr w:rsidR="00A32E4F" w:rsidTr="00603557">
        <w:trPr>
          <w:cnfStyle w:val="000000010000"/>
        </w:trPr>
        <w:tc>
          <w:tcPr>
            <w:cnfStyle w:val="001000000000"/>
            <w:tcW w:w="6522" w:type="dxa"/>
            <w:vAlign w:val="center"/>
            <w:hideMark/>
          </w:tcPr>
          <w:p w:rsidR="00A32E4F" w:rsidRPr="004D140B" w:rsidRDefault="00A32E4F" w:rsidP="00603557">
            <w:pPr>
              <w:ind w:firstLine="0"/>
              <w:rPr>
                <w:i/>
                <w:iCs/>
                <w:color w:val="002060"/>
              </w:rPr>
            </w:pPr>
            <w:hyperlink r:id="rId16" w:history="1">
              <w:r w:rsidRPr="004D140B">
                <w:rPr>
                  <w:i/>
                  <w:iCs/>
                  <w:color w:val="002060"/>
                </w:rPr>
                <w:t xml:space="preserve">Подготовка годовой бухгалтерской и налоговой отчетности за </w:t>
              </w:r>
              <w:r>
                <w:rPr>
                  <w:i/>
                  <w:iCs/>
                  <w:color w:val="002060"/>
                </w:rPr>
                <w:t>2019</w:t>
              </w:r>
              <w:r w:rsidRPr="004D140B">
                <w:rPr>
                  <w:i/>
                  <w:iCs/>
                  <w:color w:val="002060"/>
                </w:rPr>
                <w:t xml:space="preserve"> год. Выездной семинар в Суздале</w:t>
              </w:r>
              <w:r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Январь  2019 </w:t>
            </w:r>
          </w:p>
        </w:tc>
        <w:tc>
          <w:tcPr>
            <w:tcW w:w="1250" w:type="dxa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Суздаль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A32E4F" w:rsidRPr="00B276F8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От 19 000 руб.</w:t>
            </w:r>
          </w:p>
        </w:tc>
      </w:tr>
      <w:tr w:rsidR="00A32E4F" w:rsidRPr="00C2316D" w:rsidTr="00603557">
        <w:trPr>
          <w:cnfStyle w:val="000000100000"/>
          <w:trHeight w:val="402"/>
        </w:trPr>
        <w:tc>
          <w:tcPr>
            <w:cnfStyle w:val="001000000000"/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E4F" w:rsidRDefault="00A32E4F" w:rsidP="00603557">
            <w:pPr>
              <w:ind w:firstLine="0"/>
              <w:rPr>
                <w:rFonts w:ascii="Times New Roman" w:hAnsi="Times New Roman"/>
                <w:bCs w:val="0"/>
                <w:i/>
                <w:color w:val="FFFFFF" w:themeColor="background1"/>
              </w:rPr>
            </w:pPr>
          </w:p>
          <w:p w:rsidR="00A32E4F" w:rsidRPr="000F1EEA" w:rsidRDefault="00A32E4F" w:rsidP="00603557">
            <w:pPr>
              <w:ind w:firstLine="0"/>
              <w:rPr>
                <w:rFonts w:ascii="Times New Roman" w:hAnsi="Times New Roman"/>
                <w:bCs w:val="0"/>
                <w:i/>
                <w:color w:val="FFFFFF" w:themeColor="background1"/>
              </w:rPr>
            </w:pPr>
          </w:p>
        </w:tc>
      </w:tr>
      <w:tr w:rsidR="00A32E4F" w:rsidRPr="006D0331" w:rsidTr="00603557">
        <w:trPr>
          <w:cnfStyle w:val="000000010000"/>
          <w:trHeight w:val="631"/>
        </w:trPr>
        <w:tc>
          <w:tcPr>
            <w:cnfStyle w:val="001000000000"/>
            <w:tcW w:w="11058" w:type="dxa"/>
            <w:gridSpan w:val="6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A32E4F" w:rsidRPr="00FD6DA7" w:rsidRDefault="00A32E4F" w:rsidP="00603557">
            <w:pPr>
              <w:ind w:firstLine="0"/>
              <w:rPr>
                <w:rFonts w:asciiTheme="majorHAnsi" w:hAnsiTheme="majorHAnsi"/>
                <w:b w:val="0"/>
                <w:bCs w:val="0"/>
                <w:i/>
                <w:color w:val="FFFFFF" w:themeColor="background1"/>
                <w:sz w:val="36"/>
                <w:szCs w:val="36"/>
              </w:rPr>
            </w:pPr>
            <w:r w:rsidRPr="00FD6DA7">
              <w:rPr>
                <w:rFonts w:asciiTheme="majorHAnsi" w:hAnsiTheme="majorHAnsi"/>
                <w:b w:val="0"/>
                <w:bCs w:val="0"/>
                <w:i/>
                <w:color w:val="FFFFFF" w:themeColor="background1"/>
                <w:sz w:val="36"/>
                <w:szCs w:val="36"/>
              </w:rPr>
              <w:t>Курсы профессиональной переподготовки</w:t>
            </w:r>
            <w:r>
              <w:rPr>
                <w:rFonts w:asciiTheme="majorHAnsi" w:hAnsiTheme="majorHAnsi"/>
                <w:b w:val="0"/>
                <w:bCs w:val="0"/>
                <w:i/>
                <w:color w:val="FFFFFF" w:themeColor="background1"/>
                <w:sz w:val="36"/>
                <w:szCs w:val="36"/>
              </w:rPr>
              <w:t xml:space="preserve"> – скидка 3%</w:t>
            </w:r>
          </w:p>
        </w:tc>
      </w:tr>
      <w:tr w:rsidR="00A32E4F" w:rsidRPr="00322DA9" w:rsidTr="00603557">
        <w:trPr>
          <w:cnfStyle w:val="000000100000"/>
          <w:trHeight w:val="777"/>
        </w:trPr>
        <w:tc>
          <w:tcPr>
            <w:cnfStyle w:val="001000000000"/>
            <w:tcW w:w="7514" w:type="dxa"/>
            <w:gridSpan w:val="2"/>
            <w:hideMark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 «Специалист по организационному и документационному обеспечению управления организацией» 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  <w:hideMark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     </w:t>
            </w:r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</w:p>
        </w:tc>
      </w:tr>
      <w:tr w:rsidR="00A32E4F" w:rsidRPr="00322DA9" w:rsidTr="00603557">
        <w:trPr>
          <w:cnfStyle w:val="000000010000"/>
          <w:trHeight w:val="662"/>
        </w:trPr>
        <w:tc>
          <w:tcPr>
            <w:cnfStyle w:val="001000000000"/>
            <w:tcW w:w="7514" w:type="dxa"/>
            <w:gridSpan w:val="2"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«Персональный помощник /Ассистент руководителя» с 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47 000 руб.</w:t>
            </w:r>
          </w:p>
        </w:tc>
      </w:tr>
      <w:tr w:rsidR="00A32E4F" w:rsidRPr="00322DA9" w:rsidTr="00603557">
        <w:trPr>
          <w:cnfStyle w:val="000000100000"/>
          <w:trHeight w:val="544"/>
        </w:trPr>
        <w:tc>
          <w:tcPr>
            <w:cnfStyle w:val="001000000000"/>
            <w:tcW w:w="7514" w:type="dxa"/>
            <w:gridSpan w:val="2"/>
            <w:hideMark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 «Специалист по кадровому делопроизводству»    с выдачей Диплома о профессиональной переподготовке (260 часов) </w:t>
            </w:r>
          </w:p>
        </w:tc>
        <w:tc>
          <w:tcPr>
            <w:tcW w:w="2126" w:type="dxa"/>
            <w:gridSpan w:val="3"/>
            <w:hideMark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</w:t>
            </w:r>
          </w:p>
        </w:tc>
      </w:tr>
      <w:tr w:rsidR="00A32E4F" w:rsidRPr="00322DA9" w:rsidTr="00603557">
        <w:trPr>
          <w:cnfStyle w:val="000000010000"/>
          <w:trHeight w:val="452"/>
        </w:trPr>
        <w:tc>
          <w:tcPr>
            <w:cnfStyle w:val="001000000000"/>
            <w:tcW w:w="7514" w:type="dxa"/>
            <w:gridSpan w:val="2"/>
            <w:hideMark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  "Управление персоналом организации"    с выдачей Диплома о профессиональной переподготовке (260 часов) </w:t>
            </w:r>
          </w:p>
        </w:tc>
        <w:tc>
          <w:tcPr>
            <w:tcW w:w="2126" w:type="dxa"/>
            <w:gridSpan w:val="3"/>
            <w:hideMark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51 000 руб.</w:t>
            </w:r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</w:p>
        </w:tc>
      </w:tr>
      <w:tr w:rsidR="00A32E4F" w:rsidRPr="00322DA9" w:rsidTr="00603557">
        <w:trPr>
          <w:cnfStyle w:val="000000100000"/>
          <w:trHeight w:val="436"/>
        </w:trPr>
        <w:tc>
          <w:tcPr>
            <w:cnfStyle w:val="001000000000"/>
            <w:tcW w:w="7514" w:type="dxa"/>
            <w:gridSpan w:val="2"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«Нормирование труда»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  </w:t>
            </w:r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 </w:t>
            </w:r>
          </w:p>
        </w:tc>
      </w:tr>
      <w:tr w:rsidR="00A32E4F" w:rsidRPr="00322DA9" w:rsidTr="00603557">
        <w:trPr>
          <w:cnfStyle w:val="000000010000"/>
          <w:trHeight w:val="568"/>
        </w:trPr>
        <w:tc>
          <w:tcPr>
            <w:cnfStyle w:val="001000000000"/>
            <w:tcW w:w="7514" w:type="dxa"/>
            <w:gridSpan w:val="2"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«Государственная и муниципальная служба»</w:t>
            </w:r>
          </w:p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с выдачей Диплома о профессиональной переподготовке (500 часов)</w:t>
            </w:r>
          </w:p>
        </w:tc>
        <w:tc>
          <w:tcPr>
            <w:tcW w:w="2126" w:type="dxa"/>
            <w:gridSpan w:val="3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 </w:t>
            </w:r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    </w:t>
            </w:r>
          </w:p>
        </w:tc>
      </w:tr>
      <w:tr w:rsidR="00A32E4F" w:rsidRPr="00322DA9" w:rsidTr="00603557">
        <w:trPr>
          <w:cnfStyle w:val="000000100000"/>
          <w:trHeight w:val="508"/>
        </w:trPr>
        <w:tc>
          <w:tcPr>
            <w:cnfStyle w:val="001000000000"/>
            <w:tcW w:w="7514" w:type="dxa"/>
            <w:gridSpan w:val="2"/>
            <w:hideMark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Главный бухгалтер коммерческой организации (уровень 6).  Курс профессиональной переподготовки, 260 часов.</w:t>
            </w:r>
          </w:p>
        </w:tc>
        <w:tc>
          <w:tcPr>
            <w:tcW w:w="2126" w:type="dxa"/>
            <w:gridSpan w:val="3"/>
            <w:hideMark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48 000 руб.</w:t>
            </w:r>
          </w:p>
        </w:tc>
      </w:tr>
      <w:tr w:rsidR="00A32E4F" w:rsidRPr="00322DA9" w:rsidTr="00603557">
        <w:trPr>
          <w:cnfStyle w:val="000000010000"/>
          <w:trHeight w:val="377"/>
        </w:trPr>
        <w:tc>
          <w:tcPr>
            <w:cnfStyle w:val="001000000000"/>
            <w:tcW w:w="7514" w:type="dxa"/>
            <w:gridSpan w:val="2"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профессиональной переподготовки «Земельно-Имущественные </w:t>
            </w:r>
            <w:r w:rsidRPr="00FD6DA7">
              <w:rPr>
                <w:i/>
                <w:iCs/>
                <w:color w:val="002060"/>
              </w:rPr>
              <w:lastRenderedPageBreak/>
              <w:t>отношения» (260 часов)</w:t>
            </w:r>
          </w:p>
        </w:tc>
        <w:tc>
          <w:tcPr>
            <w:tcW w:w="2126" w:type="dxa"/>
            <w:gridSpan w:val="3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lastRenderedPageBreak/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lastRenderedPageBreak/>
              <w:t xml:space="preserve">форма обучения 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lastRenderedPageBreak/>
              <w:t xml:space="preserve">51 000 руб.    </w:t>
            </w:r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</w:p>
        </w:tc>
      </w:tr>
      <w:tr w:rsidR="00A32E4F" w:rsidRPr="00322DA9" w:rsidTr="00603557">
        <w:trPr>
          <w:cnfStyle w:val="000000100000"/>
          <w:trHeight w:val="721"/>
        </w:trPr>
        <w:tc>
          <w:tcPr>
            <w:cnfStyle w:val="001000000000"/>
            <w:tcW w:w="7514" w:type="dxa"/>
            <w:gridSpan w:val="2"/>
            <w:hideMark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lastRenderedPageBreak/>
              <w:t xml:space="preserve">Курс  "Управление проектами капитального строительства"    с выдачей Диплома о профессиональной переподготовке (260 часов) </w:t>
            </w:r>
          </w:p>
        </w:tc>
        <w:tc>
          <w:tcPr>
            <w:tcW w:w="2126" w:type="dxa"/>
            <w:gridSpan w:val="3"/>
            <w:hideMark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  </w:t>
            </w:r>
          </w:p>
        </w:tc>
      </w:tr>
      <w:tr w:rsidR="00A32E4F" w:rsidRPr="00322DA9" w:rsidTr="00603557">
        <w:trPr>
          <w:cnfStyle w:val="000000010000"/>
          <w:trHeight w:val="721"/>
        </w:trPr>
        <w:tc>
          <w:tcPr>
            <w:cnfStyle w:val="001000000000"/>
            <w:tcW w:w="7514" w:type="dxa"/>
            <w:gridSpan w:val="2"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«Руководитель планово-экономической службы»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</w:p>
        </w:tc>
      </w:tr>
      <w:tr w:rsidR="00A32E4F" w:rsidRPr="00322DA9" w:rsidTr="00603557">
        <w:trPr>
          <w:cnfStyle w:val="000000100000"/>
          <w:trHeight w:val="464"/>
        </w:trPr>
        <w:tc>
          <w:tcPr>
            <w:cnfStyle w:val="001000000000"/>
            <w:tcW w:w="7514" w:type="dxa"/>
            <w:gridSpan w:val="2"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«Руководитель юридической службы» с выдачей </w:t>
            </w:r>
            <w:proofErr w:type="spellStart"/>
            <w:r w:rsidRPr="00FD6DA7">
              <w:rPr>
                <w:i/>
                <w:iCs/>
                <w:color w:val="002060"/>
              </w:rPr>
              <w:t>Дплома</w:t>
            </w:r>
            <w:proofErr w:type="spellEnd"/>
            <w:r w:rsidRPr="00FD6DA7">
              <w:rPr>
                <w:i/>
                <w:iCs/>
                <w:color w:val="002060"/>
              </w:rPr>
              <w:t xml:space="preserve">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A32E4F" w:rsidRPr="00BD4F82" w:rsidRDefault="00A32E4F" w:rsidP="00603557">
            <w:pPr>
              <w:ind w:firstLine="0"/>
              <w:cnfStyle w:val="000000100000"/>
              <w:rPr>
                <w:bCs/>
                <w:i/>
                <w:iCs/>
                <w:color w:val="002060"/>
              </w:rPr>
            </w:pPr>
          </w:p>
        </w:tc>
      </w:tr>
      <w:tr w:rsidR="00A32E4F" w:rsidRPr="00322DA9" w:rsidTr="00603557">
        <w:trPr>
          <w:cnfStyle w:val="000000010000"/>
          <w:trHeight w:val="472"/>
        </w:trPr>
        <w:tc>
          <w:tcPr>
            <w:cnfStyle w:val="001000000000"/>
            <w:tcW w:w="7514" w:type="dxa"/>
            <w:gridSpan w:val="2"/>
          </w:tcPr>
          <w:p w:rsidR="00A32E4F" w:rsidRPr="00FD6DA7" w:rsidRDefault="00A32E4F" w:rsidP="00603557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«Финансовый директор»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proofErr w:type="spellStart"/>
            <w:r w:rsidRPr="00BD4F82">
              <w:rPr>
                <w:bCs/>
                <w:i/>
                <w:iCs/>
                <w:color w:val="002060"/>
              </w:rPr>
              <w:t>Очно-заочная</w:t>
            </w:r>
            <w:proofErr w:type="spellEnd"/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A32E4F" w:rsidRPr="00BD4F82" w:rsidRDefault="00A32E4F" w:rsidP="00603557">
            <w:pPr>
              <w:ind w:firstLine="0"/>
              <w:cnfStyle w:val="000000010000"/>
              <w:rPr>
                <w:bCs/>
                <w:i/>
                <w:iCs/>
                <w:color w:val="002060"/>
              </w:rPr>
            </w:pPr>
          </w:p>
        </w:tc>
      </w:tr>
    </w:tbl>
    <w:p w:rsidR="00A32E4F" w:rsidRDefault="00A32E4F" w:rsidP="00A32E4F">
      <w:pPr>
        <w:spacing w:line="240" w:lineRule="atLeast"/>
        <w:ind w:firstLine="0"/>
        <w:jc w:val="center"/>
        <w:rPr>
          <w:rFonts w:asciiTheme="majorHAnsi" w:hAnsiTheme="majorHAnsi"/>
          <w:b/>
          <w:color w:val="0036A2"/>
          <w:sz w:val="28"/>
          <w:szCs w:val="28"/>
        </w:rPr>
      </w:pPr>
    </w:p>
    <w:tbl>
      <w:tblPr>
        <w:tblStyle w:val="1-110"/>
        <w:tblW w:w="10940" w:type="dxa"/>
        <w:tblInd w:w="-318" w:type="dxa"/>
        <w:tblLayout w:type="fixed"/>
        <w:tblLook w:val="04A0"/>
      </w:tblPr>
      <w:tblGrid>
        <w:gridCol w:w="6380"/>
        <w:gridCol w:w="1843"/>
        <w:gridCol w:w="1417"/>
        <w:gridCol w:w="1300"/>
      </w:tblGrid>
      <w:tr w:rsidR="00A32E4F" w:rsidRPr="006D0331" w:rsidTr="00603557">
        <w:trPr>
          <w:cnfStyle w:val="100000000000"/>
          <w:trHeight w:val="418"/>
        </w:trPr>
        <w:tc>
          <w:tcPr>
            <w:cnfStyle w:val="001000000000"/>
            <w:tcW w:w="10940" w:type="dxa"/>
            <w:gridSpan w:val="4"/>
            <w:hideMark/>
          </w:tcPr>
          <w:p w:rsidR="00A32E4F" w:rsidRPr="00FD6DA7" w:rsidRDefault="00A32E4F" w:rsidP="00603557">
            <w:pPr>
              <w:ind w:firstLine="0"/>
              <w:rPr>
                <w:rFonts w:asciiTheme="majorHAnsi" w:hAnsiTheme="majorHAnsi"/>
                <w:b w:val="0"/>
                <w:i/>
                <w:sz w:val="36"/>
                <w:szCs w:val="36"/>
              </w:rPr>
            </w:pPr>
            <w:r w:rsidRPr="00FD6DA7">
              <w:rPr>
                <w:rFonts w:asciiTheme="majorHAnsi" w:hAnsiTheme="majorHAnsi"/>
                <w:b w:val="0"/>
                <w:i/>
                <w:sz w:val="36"/>
                <w:szCs w:val="36"/>
              </w:rPr>
              <w:t xml:space="preserve">Международные стажировки </w:t>
            </w:r>
            <w:r>
              <w:rPr>
                <w:rFonts w:asciiTheme="majorHAnsi" w:hAnsiTheme="majorHAnsi"/>
                <w:b w:val="0"/>
                <w:i/>
                <w:sz w:val="36"/>
                <w:szCs w:val="36"/>
              </w:rPr>
              <w:t>– скидка 3%</w:t>
            </w:r>
          </w:p>
        </w:tc>
      </w:tr>
      <w:tr w:rsidR="00A32E4F" w:rsidRPr="00917ADD" w:rsidTr="00603557">
        <w:trPr>
          <w:cnfStyle w:val="000000100000"/>
          <w:trHeight w:val="901"/>
        </w:trPr>
        <w:tc>
          <w:tcPr>
            <w:cnfStyle w:val="001000000000"/>
            <w:tcW w:w="6380" w:type="dxa"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5A4B3B">
              <w:rPr>
                <w:rFonts w:asciiTheme="minorHAnsi" w:hAnsiTheme="minorHAnsi"/>
                <w:i/>
                <w:color w:val="002060"/>
              </w:rPr>
              <w:t xml:space="preserve">"Умный" транспорт: профессионально-деловая поездка с посещением ITS </w:t>
            </w:r>
            <w:proofErr w:type="spellStart"/>
            <w:r w:rsidRPr="005A4B3B">
              <w:rPr>
                <w:rFonts w:asciiTheme="minorHAnsi" w:hAnsiTheme="minorHAnsi"/>
                <w:i/>
                <w:color w:val="002060"/>
              </w:rPr>
              <w:t>World</w:t>
            </w:r>
            <w:proofErr w:type="spellEnd"/>
            <w:r w:rsidRPr="005A4B3B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5A4B3B">
              <w:rPr>
                <w:rFonts w:asciiTheme="minorHAnsi" w:hAnsiTheme="minorHAnsi"/>
                <w:i/>
                <w:color w:val="002060"/>
              </w:rPr>
              <w:t>congress</w:t>
            </w:r>
            <w:proofErr w:type="spellEnd"/>
            <w:r w:rsidRPr="005A4B3B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  <w:r w:rsidRPr="005A4B3B">
              <w:rPr>
                <w:rFonts w:asciiTheme="minorHAnsi" w:hAnsiTheme="minorHAnsi"/>
                <w:i/>
                <w:color w:val="002060"/>
              </w:rPr>
              <w:t xml:space="preserve"> (25-й всемирный конгресс интеллектуальных транспортных систем)</w:t>
            </w:r>
          </w:p>
        </w:tc>
        <w:tc>
          <w:tcPr>
            <w:tcW w:w="1843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Сентябрь 2019</w:t>
            </w:r>
          </w:p>
        </w:tc>
        <w:tc>
          <w:tcPr>
            <w:tcW w:w="1417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Дания, Копенгаген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A32E4F" w:rsidRPr="00917ADD" w:rsidTr="00603557">
        <w:trPr>
          <w:cnfStyle w:val="000000010000"/>
          <w:trHeight w:val="494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Управление эффективностью команды: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>"бирюзовый" VS традиционный менеджмент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Сентябрь 2019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Нидерланд</w:t>
            </w:r>
            <w:proofErr w:type="gramStart"/>
            <w:r>
              <w:rPr>
                <w:rFonts w:asciiTheme="minorHAnsi" w:hAnsiTheme="minorHAnsi"/>
                <w:i/>
                <w:color w:val="002060"/>
              </w:rPr>
              <w:t>ы-</w:t>
            </w:r>
            <w:proofErr w:type="gramEnd"/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264856">
              <w:rPr>
                <w:rFonts w:asciiTheme="minorHAnsi" w:hAnsiTheme="minorHAnsi"/>
                <w:i/>
                <w:color w:val="002060"/>
              </w:rPr>
              <w:t>Франция -Германия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A32E4F" w:rsidRPr="00917ADD" w:rsidTr="00603557">
        <w:trPr>
          <w:cnfStyle w:val="000000100000"/>
          <w:trHeight w:val="660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Оптимизация производства и реализация хлебобулочных и кондитерских изделий: опыт Франции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Сентябрь 2019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Франция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A32E4F" w:rsidRPr="00917ADD" w:rsidTr="00603557">
        <w:trPr>
          <w:cnfStyle w:val="000000010000"/>
          <w:trHeight w:val="575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Управление эффективностью команды: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>"бирюзовый" VS традиционный менеджмент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Нидерланды - Франция </w:t>
            </w:r>
            <w:proofErr w:type="gramStart"/>
            <w:r w:rsidRPr="00264856">
              <w:rPr>
                <w:rFonts w:asciiTheme="minorHAnsi" w:hAnsiTheme="minorHAnsi"/>
                <w:i/>
                <w:color w:val="002060"/>
              </w:rPr>
              <w:t>-Г</w:t>
            </w:r>
            <w:proofErr w:type="gramEnd"/>
            <w:r w:rsidRPr="00264856">
              <w:rPr>
                <w:rFonts w:asciiTheme="minorHAnsi" w:hAnsiTheme="minorHAnsi"/>
                <w:i/>
                <w:color w:val="002060"/>
              </w:rPr>
              <w:t>ермания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A32E4F" w:rsidRPr="00917ADD" w:rsidTr="00603557">
        <w:trPr>
          <w:cnfStyle w:val="000000100000"/>
          <w:trHeight w:val="717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Организация бережливого производства, с посещением производственных площадок предприятий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Тойота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и поставщиков 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  <w:lang w:val="en-US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A32E4F" w:rsidRPr="00917ADD" w:rsidTr="00603557">
        <w:trPr>
          <w:cnfStyle w:val="000000010000"/>
          <w:trHeight w:val="460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Индустриальная робототехника в Японии: техно</w:t>
            </w:r>
            <w:r>
              <w:rPr>
                <w:rFonts w:asciiTheme="minorHAnsi" w:hAnsiTheme="minorHAnsi"/>
                <w:i/>
                <w:color w:val="002060"/>
              </w:rPr>
              <w:t>л</w:t>
            </w:r>
            <w:r w:rsidRPr="00917ADD">
              <w:rPr>
                <w:rFonts w:asciiTheme="minorHAnsi" w:hAnsiTheme="minorHAnsi"/>
                <w:i/>
                <w:color w:val="002060"/>
              </w:rPr>
              <w:t>огии, решения, тенденции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  <w:lang w:val="en-US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A32E4F" w:rsidRPr="00917ADD" w:rsidTr="00603557">
        <w:trPr>
          <w:cnfStyle w:val="000000100000"/>
          <w:trHeight w:val="610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Электронное здравоохранение и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телемедицинские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технологии: практические решения, опыт японских компаний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A32E4F" w:rsidRPr="00917ADD" w:rsidTr="00603557">
        <w:trPr>
          <w:cnfStyle w:val="000000010000"/>
          <w:trHeight w:val="777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Утилизация и переработка твердых отходов: лучшие практики. Професс</w:t>
            </w:r>
            <w:r>
              <w:rPr>
                <w:rFonts w:asciiTheme="minorHAnsi" w:hAnsiTheme="minorHAnsi"/>
                <w:i/>
                <w:color w:val="002060"/>
              </w:rPr>
              <w:t>ио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нально-деловая поездка с посещением мероприятий Всемирного конгресса ISWA </w:t>
            </w:r>
            <w:r>
              <w:rPr>
                <w:rFonts w:asciiTheme="minorHAnsi" w:hAnsiTheme="minorHAnsi"/>
                <w:i/>
                <w:color w:val="002060"/>
              </w:rPr>
              <w:t>2019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Малайзия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По запросу</w:t>
            </w:r>
          </w:p>
        </w:tc>
      </w:tr>
      <w:tr w:rsidR="00A32E4F" w:rsidRPr="00917ADD" w:rsidTr="00603557">
        <w:trPr>
          <w:cnfStyle w:val="000000100000"/>
          <w:trHeight w:val="945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Бизнес в Индии: новая политика правительства и новые возможности. Законодательство страны и нормативная база в сфере бизнеса. Выездной семинар с посещением компаний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ь-ноябрь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Индия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По запросу</w:t>
            </w:r>
          </w:p>
        </w:tc>
      </w:tr>
      <w:tr w:rsidR="00A32E4F" w:rsidRPr="00917ADD" w:rsidTr="00603557">
        <w:trPr>
          <w:cnfStyle w:val="000000010000"/>
          <w:trHeight w:val="569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Организация бережливого производства, с посещением производственных площадок предприятий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Тойота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и поставщиков 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 xml:space="preserve">ь-ноябрь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>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A32E4F" w:rsidRPr="00917ADD" w:rsidTr="00603557">
        <w:trPr>
          <w:cnfStyle w:val="000000100000"/>
          <w:trHeight w:val="454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Технологии проектирования и строительства: инновации, материалы, ресурсосбережение. Опыт Японии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A32E4F" w:rsidRPr="00917ADD" w:rsidTr="00603557">
        <w:trPr>
          <w:cnfStyle w:val="000000010000"/>
          <w:trHeight w:val="987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Индустрия гостеприимства: опыт Франции. Профессионально-дел</w:t>
            </w: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вая поездка с посещением 54-й Всемирной выставки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гостинично-ресторанного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бизнеса (EQUIP'HOTEL </w:t>
            </w:r>
            <w:r>
              <w:rPr>
                <w:rFonts w:asciiTheme="minorHAnsi" w:hAnsiTheme="minorHAnsi"/>
                <w:i/>
                <w:color w:val="002060"/>
              </w:rPr>
              <w:t>2019</w:t>
            </w:r>
            <w:r w:rsidRPr="00917ADD">
              <w:rPr>
                <w:rFonts w:asciiTheme="minorHAnsi" w:hAnsiTheme="minorHAnsi"/>
                <w:i/>
                <w:color w:val="002060"/>
              </w:rPr>
              <w:t>)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 xml:space="preserve">9 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Франция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A32E4F" w:rsidRPr="00917ADD" w:rsidTr="00603557">
        <w:trPr>
          <w:cnfStyle w:val="000000100000"/>
          <w:trHeight w:val="787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Экспорт мясной и рыбной продукции в Китай: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условия выхода на рынок, маркировка, организация (с посещением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логистических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и торговых компаний)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Китай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4150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A32E4F" w:rsidRPr="00917ADD" w:rsidTr="00603557">
        <w:trPr>
          <w:cnfStyle w:val="000000010000"/>
          <w:trHeight w:val="672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Ресторанный бизнес: опыт Франции. Профессионально-дел</w:t>
            </w: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вая поездка с посещением 54-й Всемирной выставки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гостинично-ресторанного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бизнеса (EQUIP'HOTEL </w:t>
            </w:r>
            <w:r>
              <w:rPr>
                <w:rFonts w:asciiTheme="minorHAnsi" w:hAnsiTheme="minorHAnsi"/>
                <w:i/>
                <w:color w:val="002060"/>
              </w:rPr>
              <w:t>2019</w:t>
            </w:r>
            <w:r w:rsidRPr="00917ADD">
              <w:rPr>
                <w:rFonts w:asciiTheme="minorHAnsi" w:hAnsiTheme="minorHAnsi"/>
                <w:i/>
                <w:color w:val="002060"/>
              </w:rPr>
              <w:t>)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Франция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A32E4F" w:rsidRPr="00917ADD" w:rsidTr="00603557">
        <w:trPr>
          <w:cnfStyle w:val="000000100000"/>
          <w:trHeight w:val="556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Клиентский сервис нового поколения: лучшие практики взаимодействия.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Воркшопы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в Сингапурских компаниях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Ноябрь-декабрь 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Сингапур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4950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A32E4F" w:rsidRPr="00917ADD" w:rsidTr="00603557">
        <w:trPr>
          <w:cnfStyle w:val="000000010000"/>
          <w:trHeight w:val="408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lastRenderedPageBreak/>
              <w:t>Опыт развития индустрии 4.0 (цифрового производства) в Германии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Ноябрь-декабрь 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Германия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2950 €</w:t>
            </w:r>
          </w:p>
        </w:tc>
      </w:tr>
      <w:tr w:rsidR="00A32E4F" w:rsidRPr="00917ADD" w:rsidTr="00603557">
        <w:trPr>
          <w:cnfStyle w:val="000000100000"/>
          <w:trHeight w:val="688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РМ в инновационном производстве: жизненный цикл проекта, 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 менеджмент, компетенции (на базе Института индустриально-технологических иссле</w:t>
            </w:r>
            <w:r>
              <w:rPr>
                <w:rFonts w:asciiTheme="minorHAnsi" w:hAnsiTheme="minorHAnsi"/>
                <w:i/>
                <w:color w:val="002060"/>
              </w:rPr>
              <w:t>до</w:t>
            </w:r>
            <w:r w:rsidRPr="00917ADD">
              <w:rPr>
                <w:rFonts w:asciiTheme="minorHAnsi" w:hAnsiTheme="minorHAnsi"/>
                <w:i/>
                <w:color w:val="002060"/>
              </w:rPr>
              <w:t>ваний  Тайваня)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Ноябрь-декабрь 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Тайвань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10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4150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A32E4F" w:rsidRPr="00917ADD" w:rsidTr="00603557">
        <w:trPr>
          <w:cnfStyle w:val="000000010000"/>
          <w:trHeight w:val="571"/>
        </w:trPr>
        <w:tc>
          <w:tcPr>
            <w:cnfStyle w:val="001000000000"/>
            <w:tcW w:w="6380" w:type="dxa"/>
            <w:hideMark/>
          </w:tcPr>
          <w:p w:rsidR="00A32E4F" w:rsidRPr="00917ADD" w:rsidRDefault="00A32E4F" w:rsidP="00603557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Электронное здравоохранение и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телемедицина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>: опыт ме</w:t>
            </w:r>
            <w:r>
              <w:rPr>
                <w:rFonts w:asciiTheme="minorHAnsi" w:hAnsiTheme="minorHAnsi"/>
                <w:i/>
                <w:color w:val="002060"/>
              </w:rPr>
              <w:t>ди</w:t>
            </w:r>
            <w:r w:rsidRPr="00917ADD">
              <w:rPr>
                <w:rFonts w:asciiTheme="minorHAnsi" w:hAnsiTheme="minorHAnsi"/>
                <w:i/>
                <w:color w:val="002060"/>
              </w:rPr>
              <w:t>цинских клиник Испании. Профессионально-деловая поездка</w:t>
            </w:r>
          </w:p>
        </w:tc>
        <w:tc>
          <w:tcPr>
            <w:tcW w:w="1843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 </w:t>
            </w:r>
            <w:r>
              <w:rPr>
                <w:rFonts w:asciiTheme="minorHAnsi" w:hAnsiTheme="minorHAnsi"/>
                <w:i/>
                <w:color w:val="002060"/>
              </w:rPr>
              <w:t xml:space="preserve">Июль-декабрь 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Испания</w:t>
            </w:r>
          </w:p>
        </w:tc>
        <w:tc>
          <w:tcPr>
            <w:tcW w:w="1300" w:type="dxa"/>
          </w:tcPr>
          <w:p w:rsidR="00A32E4F" w:rsidRPr="00264856" w:rsidRDefault="00A32E4F" w:rsidP="00603557">
            <w:pPr>
              <w:spacing w:line="240" w:lineRule="atLeast"/>
              <w:ind w:firstLine="0"/>
              <w:jc w:val="both"/>
              <w:cnfStyle w:val="00000001000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2950 €</w:t>
            </w:r>
          </w:p>
        </w:tc>
      </w:tr>
    </w:tbl>
    <w:p w:rsidR="00A32E4F" w:rsidRDefault="00A32E4F" w:rsidP="00A32E4F">
      <w:pPr>
        <w:spacing w:line="240" w:lineRule="atLeast"/>
        <w:ind w:firstLine="0"/>
        <w:jc w:val="center"/>
        <w:rPr>
          <w:sz w:val="20"/>
          <w:szCs w:val="20"/>
        </w:rPr>
      </w:pPr>
      <w:r>
        <w:rPr>
          <w:rFonts w:asciiTheme="majorHAnsi" w:hAnsiTheme="majorHAnsi"/>
          <w:b/>
          <w:color w:val="0036A2"/>
          <w:sz w:val="28"/>
          <w:szCs w:val="28"/>
        </w:rPr>
        <w:fldChar w:fldCharType="begin"/>
      </w:r>
      <w:r>
        <w:rPr>
          <w:rFonts w:asciiTheme="majorHAnsi" w:hAnsiTheme="majorHAnsi"/>
          <w:b/>
          <w:color w:val="0036A2"/>
          <w:sz w:val="28"/>
          <w:szCs w:val="28"/>
        </w:rPr>
        <w:instrText xml:space="preserve"> LINK Excel.Sheet.12 "Книга1" "Лист1!R2C1:R5C4" \a \f 4 \h  \* MERGEFORMAT </w:instrText>
      </w:r>
      <w:r>
        <w:rPr>
          <w:rFonts w:asciiTheme="majorHAnsi" w:hAnsiTheme="majorHAnsi"/>
          <w:b/>
          <w:color w:val="0036A2"/>
          <w:sz w:val="28"/>
          <w:szCs w:val="28"/>
        </w:rPr>
        <w:fldChar w:fldCharType="separate"/>
      </w:r>
    </w:p>
    <w:tbl>
      <w:tblPr>
        <w:tblStyle w:val="1-110"/>
        <w:tblW w:w="11092" w:type="dxa"/>
        <w:tblInd w:w="-318" w:type="dxa"/>
        <w:tblLayout w:type="fixed"/>
        <w:tblLook w:val="04A0"/>
      </w:tblPr>
      <w:tblGrid>
        <w:gridCol w:w="6522"/>
        <w:gridCol w:w="1701"/>
        <w:gridCol w:w="1559"/>
        <w:gridCol w:w="1310"/>
      </w:tblGrid>
      <w:tr w:rsidR="00A32E4F" w:rsidRPr="00FD6DA7" w:rsidTr="00603557">
        <w:trPr>
          <w:cnfStyle w:val="100000000000"/>
          <w:trHeight w:val="448"/>
        </w:trPr>
        <w:tc>
          <w:tcPr>
            <w:cnfStyle w:val="001000000000"/>
            <w:tcW w:w="11092" w:type="dxa"/>
            <w:gridSpan w:val="4"/>
          </w:tcPr>
          <w:p w:rsidR="00A32E4F" w:rsidRPr="00FD6DA7" w:rsidRDefault="00A32E4F" w:rsidP="00603557">
            <w:pPr>
              <w:ind w:firstLine="0"/>
              <w:rPr>
                <w:rFonts w:asciiTheme="minorHAnsi" w:hAnsiTheme="minorHAnsi"/>
                <w:b w:val="0"/>
                <w:bCs w:val="0"/>
                <w:i/>
                <w:color w:val="002060"/>
              </w:rPr>
            </w:pPr>
            <w:r>
              <w:rPr>
                <w:rFonts w:asciiTheme="majorHAnsi" w:hAnsiTheme="majorHAnsi"/>
                <w:b w:val="0"/>
                <w:i/>
                <w:sz w:val="36"/>
                <w:szCs w:val="36"/>
              </w:rPr>
              <w:t>П</w:t>
            </w:r>
            <w:r w:rsidRPr="00FD6DA7">
              <w:rPr>
                <w:rFonts w:asciiTheme="majorHAnsi" w:hAnsiTheme="majorHAnsi"/>
                <w:b w:val="0"/>
                <w:i/>
                <w:sz w:val="36"/>
                <w:szCs w:val="36"/>
              </w:rPr>
              <w:t>роизводственные стажировки в России</w:t>
            </w:r>
            <w:r>
              <w:rPr>
                <w:rFonts w:asciiTheme="majorHAnsi" w:hAnsiTheme="majorHAnsi"/>
                <w:b w:val="0"/>
                <w:i/>
                <w:sz w:val="36"/>
                <w:szCs w:val="36"/>
              </w:rPr>
              <w:t xml:space="preserve"> - скидка 3%</w:t>
            </w:r>
          </w:p>
        </w:tc>
      </w:tr>
      <w:tr w:rsidR="00A32E4F" w:rsidRPr="00FD6DA7" w:rsidTr="00603557">
        <w:trPr>
          <w:cnfStyle w:val="000000100000"/>
          <w:trHeight w:val="1298"/>
        </w:trPr>
        <w:tc>
          <w:tcPr>
            <w:cnfStyle w:val="001000000000"/>
            <w:tcW w:w="6522" w:type="dxa"/>
            <w:hideMark/>
          </w:tcPr>
          <w:p w:rsidR="00A32E4F" w:rsidRPr="00FD6DA7" w:rsidRDefault="00A32E4F" w:rsidP="0060355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17" w:history="1">
              <w:r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Стажировка в Москве: Электронное здравоохранение и цифровые технологии в медицине – внедрение базовых электронных медицинских услуг (электронные документы, электронная очередь, предпосылки для дистанционного обслуживания пациентов). </w:t>
              </w:r>
            </w:hyperlink>
          </w:p>
        </w:tc>
        <w:tc>
          <w:tcPr>
            <w:tcW w:w="1701" w:type="dxa"/>
            <w:hideMark/>
          </w:tcPr>
          <w:p w:rsidR="00A32E4F" w:rsidRPr="00FD6DA7" w:rsidRDefault="00A32E4F" w:rsidP="00603557">
            <w:pPr>
              <w:ind w:firstLine="0"/>
              <w:cnfStyle w:val="00000010000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Июль 2019</w:t>
            </w:r>
          </w:p>
        </w:tc>
        <w:tc>
          <w:tcPr>
            <w:tcW w:w="1559" w:type="dxa"/>
            <w:hideMark/>
          </w:tcPr>
          <w:p w:rsidR="00A32E4F" w:rsidRPr="00FD6DA7" w:rsidRDefault="00A32E4F" w:rsidP="00603557">
            <w:pPr>
              <w:ind w:firstLine="0"/>
              <w:cnfStyle w:val="00000010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Москва</w:t>
            </w:r>
          </w:p>
        </w:tc>
        <w:tc>
          <w:tcPr>
            <w:tcW w:w="1310" w:type="dxa"/>
            <w:hideMark/>
          </w:tcPr>
          <w:p w:rsidR="00A32E4F" w:rsidRPr="00FD6DA7" w:rsidRDefault="00A32E4F" w:rsidP="00603557">
            <w:pPr>
              <w:ind w:firstLine="0"/>
              <w:cnfStyle w:val="00000010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45000 рублей</w:t>
            </w:r>
          </w:p>
        </w:tc>
      </w:tr>
      <w:tr w:rsidR="00A32E4F" w:rsidRPr="00FD6DA7" w:rsidTr="00603557">
        <w:trPr>
          <w:cnfStyle w:val="000000010000"/>
          <w:trHeight w:val="601"/>
        </w:trPr>
        <w:tc>
          <w:tcPr>
            <w:cnfStyle w:val="001000000000"/>
            <w:tcW w:w="6522" w:type="dxa"/>
            <w:hideMark/>
          </w:tcPr>
          <w:p w:rsidR="00A32E4F" w:rsidRPr="00FD6DA7" w:rsidRDefault="00A32E4F" w:rsidP="0060355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18" w:history="1">
              <w:r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Автоматизация производственных процессов и использование промышленных роботов </w:t>
              </w:r>
            </w:hyperlink>
          </w:p>
        </w:tc>
        <w:tc>
          <w:tcPr>
            <w:tcW w:w="1701" w:type="dxa"/>
            <w:hideMark/>
          </w:tcPr>
          <w:p w:rsidR="00A32E4F" w:rsidRPr="00FD6DA7" w:rsidRDefault="00A32E4F" w:rsidP="00603557">
            <w:pPr>
              <w:ind w:firstLine="0"/>
              <w:cnfStyle w:val="00000001000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Октябрь 2019</w:t>
            </w:r>
          </w:p>
        </w:tc>
        <w:tc>
          <w:tcPr>
            <w:tcW w:w="1559" w:type="dxa"/>
            <w:hideMark/>
          </w:tcPr>
          <w:p w:rsidR="00A32E4F" w:rsidRPr="00FD6DA7" w:rsidRDefault="00A32E4F" w:rsidP="00603557">
            <w:pPr>
              <w:ind w:firstLine="0"/>
              <w:cnfStyle w:val="00000001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Пермь</w:t>
            </w:r>
          </w:p>
        </w:tc>
        <w:tc>
          <w:tcPr>
            <w:tcW w:w="1310" w:type="dxa"/>
            <w:hideMark/>
          </w:tcPr>
          <w:p w:rsidR="00A32E4F" w:rsidRPr="00FD6DA7" w:rsidRDefault="00A32E4F" w:rsidP="00603557">
            <w:pPr>
              <w:ind w:firstLine="0"/>
              <w:cnfStyle w:val="00000001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От 48 000 руб.</w:t>
            </w:r>
          </w:p>
        </w:tc>
      </w:tr>
      <w:tr w:rsidR="00A32E4F" w:rsidRPr="00FD6DA7" w:rsidTr="00603557">
        <w:trPr>
          <w:cnfStyle w:val="000000100000"/>
          <w:trHeight w:val="813"/>
        </w:trPr>
        <w:tc>
          <w:tcPr>
            <w:cnfStyle w:val="001000000000"/>
            <w:tcW w:w="6522" w:type="dxa"/>
            <w:hideMark/>
          </w:tcPr>
          <w:p w:rsidR="00A32E4F" w:rsidRPr="00FD6DA7" w:rsidRDefault="00A32E4F" w:rsidP="0060355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19" w:history="1">
              <w:r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Стажировка на базе АО КАМАЗ: Опыт предприятий КАМАЗа по развитию производственной системы и внедрению бережливого производства </w:t>
              </w:r>
            </w:hyperlink>
          </w:p>
        </w:tc>
        <w:tc>
          <w:tcPr>
            <w:tcW w:w="1701" w:type="dxa"/>
            <w:hideMark/>
          </w:tcPr>
          <w:p w:rsidR="00A32E4F" w:rsidRPr="00FD6DA7" w:rsidRDefault="00A32E4F" w:rsidP="00603557">
            <w:pPr>
              <w:ind w:firstLine="0"/>
              <w:cnfStyle w:val="00000010000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Ноябрь 2019</w:t>
            </w:r>
          </w:p>
        </w:tc>
        <w:tc>
          <w:tcPr>
            <w:tcW w:w="1559" w:type="dxa"/>
            <w:hideMark/>
          </w:tcPr>
          <w:p w:rsidR="00A32E4F" w:rsidRPr="00FD6DA7" w:rsidRDefault="00A32E4F" w:rsidP="00603557">
            <w:pPr>
              <w:ind w:firstLine="0"/>
              <w:cnfStyle w:val="00000010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Набережные Челны</w:t>
            </w:r>
          </w:p>
        </w:tc>
        <w:tc>
          <w:tcPr>
            <w:tcW w:w="1310" w:type="dxa"/>
            <w:hideMark/>
          </w:tcPr>
          <w:p w:rsidR="00A32E4F" w:rsidRPr="00FD6DA7" w:rsidRDefault="00A32E4F" w:rsidP="00603557">
            <w:pPr>
              <w:ind w:firstLine="0"/>
              <w:cnfStyle w:val="00000010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От 51 000 руб.</w:t>
            </w:r>
          </w:p>
        </w:tc>
      </w:tr>
      <w:tr w:rsidR="00A32E4F" w:rsidRPr="00FD6DA7" w:rsidTr="00603557">
        <w:trPr>
          <w:cnfStyle w:val="000000010000"/>
          <w:trHeight w:val="1284"/>
        </w:trPr>
        <w:tc>
          <w:tcPr>
            <w:cnfStyle w:val="001000000000"/>
            <w:tcW w:w="6522" w:type="dxa"/>
            <w:hideMark/>
          </w:tcPr>
          <w:p w:rsidR="00A32E4F" w:rsidRPr="00FD6DA7" w:rsidRDefault="00A32E4F" w:rsidP="0060355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20" w:history="1">
              <w:r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Трансформация предприятия: Бережливое производство. Гибкое планирование. Развитие гибридной системы управления производством. Опыт Сосенского приборостроительного завода (ФГУП «НПЦ автоматики и приборостроения имени академика Пилюгина») </w:t>
              </w:r>
            </w:hyperlink>
          </w:p>
        </w:tc>
        <w:tc>
          <w:tcPr>
            <w:tcW w:w="1701" w:type="dxa"/>
            <w:hideMark/>
          </w:tcPr>
          <w:p w:rsidR="00A32E4F" w:rsidRPr="00FD6DA7" w:rsidRDefault="00A32E4F" w:rsidP="00603557">
            <w:pPr>
              <w:ind w:firstLine="0"/>
              <w:cnfStyle w:val="00000001000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Ноябрь 2019</w:t>
            </w:r>
          </w:p>
        </w:tc>
        <w:tc>
          <w:tcPr>
            <w:tcW w:w="1559" w:type="dxa"/>
            <w:hideMark/>
          </w:tcPr>
          <w:p w:rsidR="00A32E4F" w:rsidRPr="00FD6DA7" w:rsidRDefault="00A32E4F" w:rsidP="00603557">
            <w:pPr>
              <w:ind w:firstLine="0"/>
              <w:cnfStyle w:val="00000001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Сосенский</w:t>
            </w:r>
          </w:p>
        </w:tc>
        <w:tc>
          <w:tcPr>
            <w:tcW w:w="1310" w:type="dxa"/>
            <w:hideMark/>
          </w:tcPr>
          <w:p w:rsidR="00A32E4F" w:rsidRPr="00FD6DA7" w:rsidRDefault="00A32E4F" w:rsidP="00603557">
            <w:pPr>
              <w:ind w:firstLine="0"/>
              <w:cnfStyle w:val="00000001000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От 48 000 руб.</w:t>
            </w:r>
          </w:p>
        </w:tc>
      </w:tr>
    </w:tbl>
    <w:p w:rsidR="00A32E4F" w:rsidRDefault="00A32E4F" w:rsidP="00A32E4F">
      <w:pPr>
        <w:spacing w:line="240" w:lineRule="atLeast"/>
        <w:ind w:firstLine="0"/>
        <w:jc w:val="center"/>
        <w:rPr>
          <w:rFonts w:asciiTheme="majorHAnsi" w:hAnsiTheme="majorHAnsi"/>
          <w:b/>
          <w:color w:val="0036A2"/>
          <w:sz w:val="28"/>
          <w:szCs w:val="28"/>
        </w:rPr>
      </w:pPr>
      <w:r>
        <w:rPr>
          <w:rFonts w:asciiTheme="majorHAnsi" w:hAnsiTheme="majorHAnsi"/>
          <w:b/>
          <w:color w:val="0036A2"/>
          <w:sz w:val="28"/>
          <w:szCs w:val="28"/>
        </w:rPr>
        <w:fldChar w:fldCharType="end"/>
      </w:r>
    </w:p>
    <w:p w:rsidR="002E6B17" w:rsidRDefault="00F26ACC"/>
    <w:sectPr w:rsidR="002E6B17" w:rsidSect="00F47131">
      <w:footerReference w:type="default" r:id="rId21"/>
      <w:pgSz w:w="11900" w:h="16840"/>
      <w:pgMar w:top="794" w:right="851" w:bottom="851" w:left="851" w:header="5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4F" w:rsidRDefault="00A32E4F" w:rsidP="00A32E4F">
      <w:r>
        <w:separator/>
      </w:r>
    </w:p>
  </w:endnote>
  <w:endnote w:type="continuationSeparator" w:id="0">
    <w:p w:rsidR="00A32E4F" w:rsidRDefault="00A32E4F" w:rsidP="00A3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0C" w:rsidRPr="00F47131" w:rsidRDefault="00F26ACC" w:rsidP="00F47131">
    <w:pPr>
      <w:jc w:val="both"/>
      <w:rPr>
        <w:rFonts w:ascii="Times New Roman" w:hAnsi="Times New Roman"/>
        <w:i/>
        <w:color w:val="1F497D" w:themeColor="text2"/>
        <w:sz w:val="12"/>
        <w:szCs w:val="12"/>
      </w:rPr>
    </w:pPr>
  </w:p>
  <w:p w:rsidR="004C0D0C" w:rsidRPr="00A32E4F" w:rsidRDefault="00F26ACC" w:rsidP="0034163E">
    <w:pPr>
      <w:ind w:firstLine="0"/>
      <w:jc w:val="center"/>
      <w:rPr>
        <w:rFonts w:ascii="Times New Roman" w:hAnsi="Times New Roman"/>
        <w:b/>
        <w:i/>
        <w:color w:val="002060"/>
        <w:sz w:val="24"/>
        <w:szCs w:val="24"/>
      </w:rPr>
    </w:pPr>
    <w:r w:rsidRPr="00F47131">
      <w:rPr>
        <w:rFonts w:ascii="Times New Roman" w:hAnsi="Times New Roman"/>
        <w:i/>
        <w:color w:val="1F497D" w:themeColor="text2"/>
        <w:sz w:val="24"/>
        <w:szCs w:val="24"/>
      </w:rPr>
      <w:t xml:space="preserve">Более подробную информацию о семинарах Вы можете получить на сайте </w:t>
    </w:r>
    <w:r w:rsidRPr="00A32E4F">
      <w:rPr>
        <w:rFonts w:ascii="Times New Roman" w:hAnsi="Times New Roman"/>
        <w:sz w:val="24"/>
        <w:szCs w:val="24"/>
        <w:lang w:val="en-US"/>
      </w:rPr>
      <w:t>www</w:t>
    </w:r>
    <w:r w:rsidRPr="00A32E4F">
      <w:rPr>
        <w:rFonts w:ascii="Times New Roman" w:hAnsi="Times New Roman"/>
        <w:sz w:val="24"/>
        <w:szCs w:val="24"/>
      </w:rPr>
      <w:t>.</w:t>
    </w:r>
    <w:proofErr w:type="spellStart"/>
    <w:r w:rsidR="00A32E4F">
      <w:rPr>
        <w:rFonts w:ascii="Times New Roman" w:hAnsi="Times New Roman"/>
        <w:sz w:val="24"/>
        <w:szCs w:val="24"/>
        <w:lang w:val="en-US"/>
      </w:rPr>
      <w:t>vseprofi</w:t>
    </w:r>
    <w:proofErr w:type="spellEnd"/>
    <w:r w:rsidR="00A32E4F" w:rsidRPr="00A32E4F">
      <w:rPr>
        <w:rFonts w:ascii="Times New Roman" w:hAnsi="Times New Roman"/>
        <w:sz w:val="24"/>
        <w:szCs w:val="24"/>
      </w:rPr>
      <w:t>24.</w:t>
    </w:r>
    <w:proofErr w:type="spellStart"/>
    <w:r w:rsidR="00A32E4F">
      <w:rPr>
        <w:rFonts w:ascii="Times New Roman" w:hAnsi="Times New Roman"/>
        <w:sz w:val="24"/>
        <w:szCs w:val="24"/>
        <w:lang w:val="en-US"/>
      </w:rPr>
      <w:t>ru</w:t>
    </w:r>
    <w:proofErr w:type="spellEnd"/>
  </w:p>
  <w:p w:rsidR="004C0D0C" w:rsidRPr="00A32E4F" w:rsidRDefault="00F26ACC" w:rsidP="0034163E">
    <w:pPr>
      <w:ind w:firstLine="0"/>
      <w:jc w:val="center"/>
      <w:rPr>
        <w:rFonts w:ascii="Times New Roman" w:hAnsi="Times New Roman"/>
        <w:b/>
        <w:i/>
        <w:color w:val="002060"/>
        <w:sz w:val="24"/>
        <w:szCs w:val="24"/>
        <w:lang w:val="en-US"/>
      </w:rPr>
    </w:pPr>
    <w:r w:rsidRPr="00F47131">
      <w:rPr>
        <w:rFonts w:ascii="Times New Roman" w:hAnsi="Times New Roman"/>
        <w:i/>
        <w:color w:val="1F497D" w:themeColor="text2"/>
        <w:sz w:val="24"/>
        <w:szCs w:val="24"/>
      </w:rPr>
      <w:t xml:space="preserve">или </w:t>
    </w:r>
    <w:proofErr w:type="gramStart"/>
    <w:r w:rsidRPr="00F47131">
      <w:rPr>
        <w:rFonts w:ascii="Times New Roman" w:hAnsi="Times New Roman"/>
        <w:i/>
        <w:color w:val="1F497D" w:themeColor="text2"/>
        <w:sz w:val="24"/>
        <w:szCs w:val="24"/>
      </w:rPr>
      <w:t>по</w:t>
    </w:r>
    <w:proofErr w:type="gramEnd"/>
    <w:r w:rsidRPr="00F47131">
      <w:rPr>
        <w:rFonts w:ascii="Times New Roman" w:hAnsi="Times New Roman"/>
        <w:i/>
        <w:color w:val="1F497D" w:themeColor="text2"/>
        <w:sz w:val="24"/>
        <w:szCs w:val="24"/>
      </w:rPr>
      <w:t xml:space="preserve"> тел. +7 (</w:t>
    </w:r>
    <w:r w:rsidR="00A32E4F">
      <w:rPr>
        <w:rFonts w:ascii="Times New Roman" w:hAnsi="Times New Roman"/>
        <w:i/>
        <w:color w:val="1F497D" w:themeColor="text2"/>
        <w:sz w:val="24"/>
        <w:szCs w:val="24"/>
        <w:lang w:val="en-US"/>
      </w:rPr>
      <w:t>843</w:t>
    </w:r>
    <w:r w:rsidR="00A32E4F">
      <w:rPr>
        <w:rFonts w:ascii="Times New Roman" w:hAnsi="Times New Roman"/>
        <w:i/>
        <w:color w:val="1F497D" w:themeColor="text2"/>
        <w:sz w:val="24"/>
        <w:szCs w:val="24"/>
      </w:rPr>
      <w:t>)</w:t>
    </w:r>
    <w:r w:rsidR="00A32E4F">
      <w:rPr>
        <w:rFonts w:ascii="Times New Roman" w:hAnsi="Times New Roman"/>
        <w:i/>
        <w:color w:val="1F497D" w:themeColor="text2"/>
        <w:sz w:val="24"/>
        <w:szCs w:val="24"/>
        <w:lang w:val="en-US"/>
      </w:rPr>
      <w:t xml:space="preserve"> </w:t>
    </w:r>
    <w:r w:rsidR="00A32E4F">
      <w:rPr>
        <w:rFonts w:ascii="Times New Roman" w:hAnsi="Times New Roman"/>
        <w:i/>
        <w:color w:val="1F497D" w:themeColor="text2"/>
        <w:sz w:val="24"/>
        <w:szCs w:val="24"/>
      </w:rPr>
      <w:t>528-01-58</w:t>
    </w:r>
    <w:r>
      <w:rPr>
        <w:rFonts w:ascii="Times New Roman" w:hAnsi="Times New Roman"/>
        <w:i/>
        <w:color w:val="1F497D" w:themeColor="text2"/>
        <w:sz w:val="24"/>
        <w:szCs w:val="24"/>
      </w:rPr>
      <w:t xml:space="preserve">, +7(843)518-78-10 </w:t>
    </w:r>
    <w:r w:rsidR="00A32E4F">
      <w:rPr>
        <w:rFonts w:ascii="Times New Roman" w:hAnsi="Times New Roman"/>
        <w:i/>
        <w:color w:val="1F497D" w:themeColor="text2"/>
        <w:sz w:val="24"/>
        <w:szCs w:val="24"/>
      </w:rPr>
      <w:t xml:space="preserve"> </w:t>
    </w:r>
    <w:r w:rsidR="00A32E4F">
      <w:rPr>
        <w:rFonts w:ascii="Times New Roman" w:hAnsi="Times New Roman"/>
        <w:b/>
        <w:i/>
        <w:color w:val="002060"/>
        <w:sz w:val="24"/>
        <w:szCs w:val="24"/>
        <w:lang w:val="en-US"/>
      </w:rPr>
      <w:t>rodo142@mail.ru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4F" w:rsidRDefault="00A32E4F" w:rsidP="00A32E4F">
      <w:r>
        <w:separator/>
      </w:r>
    </w:p>
  </w:footnote>
  <w:footnote w:type="continuationSeparator" w:id="0">
    <w:p w:rsidR="00A32E4F" w:rsidRDefault="00A32E4F" w:rsidP="00A32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AD"/>
    <w:multiLevelType w:val="hybridMultilevel"/>
    <w:tmpl w:val="8ACC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65DC"/>
    <w:multiLevelType w:val="multilevel"/>
    <w:tmpl w:val="DFF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C2E65"/>
    <w:multiLevelType w:val="hybridMultilevel"/>
    <w:tmpl w:val="3682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2F7F"/>
    <w:multiLevelType w:val="hybridMultilevel"/>
    <w:tmpl w:val="9A2AD8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576F0"/>
    <w:multiLevelType w:val="hybridMultilevel"/>
    <w:tmpl w:val="31365D06"/>
    <w:lvl w:ilvl="0" w:tplc="EA80B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F16CA"/>
    <w:multiLevelType w:val="hybridMultilevel"/>
    <w:tmpl w:val="0A60561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662FD"/>
    <w:multiLevelType w:val="hybridMultilevel"/>
    <w:tmpl w:val="92BA88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8308D"/>
    <w:multiLevelType w:val="hybridMultilevel"/>
    <w:tmpl w:val="FA5E9B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852D17"/>
    <w:multiLevelType w:val="hybridMultilevel"/>
    <w:tmpl w:val="15AE16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C582D"/>
    <w:multiLevelType w:val="hybridMultilevel"/>
    <w:tmpl w:val="AF5E2A90"/>
    <w:lvl w:ilvl="0" w:tplc="F77E2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3C2BC9"/>
    <w:multiLevelType w:val="hybridMultilevel"/>
    <w:tmpl w:val="FB3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B6A47"/>
    <w:multiLevelType w:val="hybridMultilevel"/>
    <w:tmpl w:val="F7CE2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167FD"/>
    <w:multiLevelType w:val="multilevel"/>
    <w:tmpl w:val="32C2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F1886"/>
    <w:multiLevelType w:val="hybridMultilevel"/>
    <w:tmpl w:val="F064EB3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0F71"/>
    <w:multiLevelType w:val="hybridMultilevel"/>
    <w:tmpl w:val="2B9ED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65937"/>
    <w:multiLevelType w:val="hybridMultilevel"/>
    <w:tmpl w:val="C28AA5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218C8"/>
    <w:multiLevelType w:val="hybridMultilevel"/>
    <w:tmpl w:val="D4102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76E64"/>
    <w:multiLevelType w:val="multilevel"/>
    <w:tmpl w:val="948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22663"/>
    <w:multiLevelType w:val="multilevel"/>
    <w:tmpl w:val="9FE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81D41"/>
    <w:multiLevelType w:val="hybridMultilevel"/>
    <w:tmpl w:val="0CC0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04B31"/>
    <w:multiLevelType w:val="hybridMultilevel"/>
    <w:tmpl w:val="98E2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93942"/>
    <w:multiLevelType w:val="hybridMultilevel"/>
    <w:tmpl w:val="CB3C6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B6008"/>
    <w:multiLevelType w:val="hybridMultilevel"/>
    <w:tmpl w:val="A2EA6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D51849"/>
    <w:multiLevelType w:val="hybridMultilevel"/>
    <w:tmpl w:val="789A291C"/>
    <w:lvl w:ilvl="0" w:tplc="EA80B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1CBC"/>
    <w:multiLevelType w:val="hybridMultilevel"/>
    <w:tmpl w:val="2384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05B7F"/>
    <w:multiLevelType w:val="hybridMultilevel"/>
    <w:tmpl w:val="D986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971F2"/>
    <w:multiLevelType w:val="hybridMultilevel"/>
    <w:tmpl w:val="4268E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860F78"/>
    <w:multiLevelType w:val="hybridMultilevel"/>
    <w:tmpl w:val="386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9058D"/>
    <w:multiLevelType w:val="hybridMultilevel"/>
    <w:tmpl w:val="460C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120F7"/>
    <w:multiLevelType w:val="hybridMultilevel"/>
    <w:tmpl w:val="ED1C0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50901"/>
    <w:multiLevelType w:val="hybridMultilevel"/>
    <w:tmpl w:val="391408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6636A6"/>
    <w:multiLevelType w:val="hybridMultilevel"/>
    <w:tmpl w:val="9B5A30EC"/>
    <w:lvl w:ilvl="0" w:tplc="9230B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B1F2E"/>
    <w:multiLevelType w:val="hybridMultilevel"/>
    <w:tmpl w:val="A6C4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21"/>
  </w:num>
  <w:num w:numId="10">
    <w:abstractNumId w:val="19"/>
  </w:num>
  <w:num w:numId="11">
    <w:abstractNumId w:val="2"/>
  </w:num>
  <w:num w:numId="12">
    <w:abstractNumId w:val="27"/>
  </w:num>
  <w:num w:numId="13">
    <w:abstractNumId w:val="3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20"/>
  </w:num>
  <w:num w:numId="18">
    <w:abstractNumId w:val="28"/>
  </w:num>
  <w:num w:numId="19">
    <w:abstractNumId w:val="0"/>
  </w:num>
  <w:num w:numId="20">
    <w:abstractNumId w:val="29"/>
  </w:num>
  <w:num w:numId="21">
    <w:abstractNumId w:val="26"/>
  </w:num>
  <w:num w:numId="22">
    <w:abstractNumId w:val="9"/>
  </w:num>
  <w:num w:numId="23">
    <w:abstractNumId w:val="11"/>
  </w:num>
  <w:num w:numId="24">
    <w:abstractNumId w:val="10"/>
  </w:num>
  <w:num w:numId="25">
    <w:abstractNumId w:val="7"/>
  </w:num>
  <w:num w:numId="26">
    <w:abstractNumId w:val="22"/>
  </w:num>
  <w:num w:numId="27">
    <w:abstractNumId w:val="24"/>
  </w:num>
  <w:num w:numId="28">
    <w:abstractNumId w:val="16"/>
  </w:num>
  <w:num w:numId="29">
    <w:abstractNumId w:val="23"/>
  </w:num>
  <w:num w:numId="30">
    <w:abstractNumId w:val="4"/>
  </w:num>
  <w:num w:numId="31">
    <w:abstractNumId w:val="17"/>
  </w:num>
  <w:num w:numId="32">
    <w:abstractNumId w:val="1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4F"/>
    <w:rsid w:val="000726DE"/>
    <w:rsid w:val="0014567D"/>
    <w:rsid w:val="00A32E4F"/>
    <w:rsid w:val="00DE2719"/>
    <w:rsid w:val="00F2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E4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32E4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32E4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32E4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32E4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32E4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32E4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32E4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32E4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4F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4F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4F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E4F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2E4F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2E4F"/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32E4F"/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2E4F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2E4F"/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E4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E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32E4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4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E4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E4F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rsid w:val="00A3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A32E4F"/>
    <w:rPr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qFormat/>
    <w:rsid w:val="00A32E4F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uiPriority w:val="22"/>
    <w:qFormat/>
    <w:rsid w:val="00A32E4F"/>
    <w:rPr>
      <w:b/>
      <w:bCs/>
      <w:spacing w:val="0"/>
    </w:rPr>
  </w:style>
  <w:style w:type="character" w:customStyle="1" w:styleId="11">
    <w:name w:val="Обычный1"/>
    <w:basedOn w:val="a0"/>
    <w:rsid w:val="00A32E4F"/>
  </w:style>
  <w:style w:type="character" w:customStyle="1" w:styleId="apple-style-span">
    <w:name w:val="apple-style-span"/>
    <w:rsid w:val="00A32E4F"/>
  </w:style>
  <w:style w:type="paragraph" w:styleId="ad">
    <w:name w:val="Title"/>
    <w:basedOn w:val="a"/>
    <w:next w:val="a"/>
    <w:link w:val="ae"/>
    <w:uiPriority w:val="10"/>
    <w:qFormat/>
    <w:rsid w:val="00A32E4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A32E4F"/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paragraph" w:styleId="af">
    <w:name w:val="caption"/>
    <w:basedOn w:val="a"/>
    <w:next w:val="a"/>
    <w:uiPriority w:val="35"/>
    <w:qFormat/>
    <w:rsid w:val="00A32E4F"/>
    <w:rPr>
      <w:b/>
      <w:bCs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A32E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32E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2">
    <w:name w:val="Emphasis"/>
    <w:uiPriority w:val="20"/>
    <w:qFormat/>
    <w:rsid w:val="00A32E4F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99"/>
    <w:qFormat/>
    <w:rsid w:val="00A32E4F"/>
    <w:pPr>
      <w:ind w:firstLine="0"/>
    </w:pPr>
  </w:style>
  <w:style w:type="character" w:customStyle="1" w:styleId="af4">
    <w:name w:val="Без интервала Знак"/>
    <w:link w:val="af3"/>
    <w:uiPriority w:val="99"/>
    <w:rsid w:val="00A32E4F"/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A32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2E4F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32E4F"/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A32E4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A32E4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8">
    <w:name w:val="Subtle Emphasis"/>
    <w:uiPriority w:val="19"/>
    <w:qFormat/>
    <w:rsid w:val="00A32E4F"/>
    <w:rPr>
      <w:i/>
      <w:iCs/>
      <w:color w:val="5A5A5A"/>
    </w:rPr>
  </w:style>
  <w:style w:type="character" w:styleId="af9">
    <w:name w:val="Intense Emphasis"/>
    <w:uiPriority w:val="21"/>
    <w:qFormat/>
    <w:rsid w:val="00A32E4F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A32E4F"/>
    <w:rPr>
      <w:color w:val="auto"/>
      <w:u w:val="single" w:color="9BBB59"/>
    </w:rPr>
  </w:style>
  <w:style w:type="character" w:styleId="afb">
    <w:name w:val="Intense Reference"/>
    <w:uiPriority w:val="32"/>
    <w:qFormat/>
    <w:rsid w:val="00A32E4F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A32E4F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qFormat/>
    <w:rsid w:val="00A32E4F"/>
    <w:pPr>
      <w:outlineLvl w:val="9"/>
    </w:pPr>
    <w:rPr>
      <w:lang w:bidi="en-US"/>
    </w:rPr>
  </w:style>
  <w:style w:type="character" w:customStyle="1" w:styleId="apple-converted-space">
    <w:name w:val="apple-converted-space"/>
    <w:rsid w:val="00A32E4F"/>
  </w:style>
  <w:style w:type="character" w:customStyle="1" w:styleId="skypepnhtextspan">
    <w:name w:val="skype_pnh_text_span"/>
    <w:basedOn w:val="a0"/>
    <w:rsid w:val="00A32E4F"/>
  </w:style>
  <w:style w:type="character" w:customStyle="1" w:styleId="skypepnhrightspan">
    <w:name w:val="skype_pnh_right_span"/>
    <w:basedOn w:val="a0"/>
    <w:rsid w:val="00A32E4F"/>
  </w:style>
  <w:style w:type="paragraph" w:customStyle="1" w:styleId="12">
    <w:name w:val="Без интервала1"/>
    <w:rsid w:val="00A32E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A32E4F"/>
    <w:pPr>
      <w:spacing w:after="200" w:line="276" w:lineRule="auto"/>
      <w:ind w:left="720" w:firstLine="0"/>
      <w:contextualSpacing/>
    </w:pPr>
    <w:rPr>
      <w:lang w:eastAsia="en-US"/>
    </w:rPr>
  </w:style>
  <w:style w:type="paragraph" w:customStyle="1" w:styleId="Default">
    <w:name w:val="Default"/>
    <w:uiPriority w:val="99"/>
    <w:rsid w:val="00A32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A32E4F"/>
  </w:style>
  <w:style w:type="character" w:customStyle="1" w:styleId="afe">
    <w:name w:val="основной текст"/>
    <w:rsid w:val="00A32E4F"/>
    <w:rPr>
      <w:rFonts w:ascii="PragmaticaCTT" w:hAnsi="PragmaticaCTT" w:hint="default"/>
      <w:sz w:val="18"/>
    </w:rPr>
  </w:style>
  <w:style w:type="table" w:styleId="1-4">
    <w:name w:val="Medium List 1 Accent 4"/>
    <w:basedOn w:val="a1"/>
    <w:uiPriority w:val="65"/>
    <w:rsid w:val="00A32E4F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1">
    <w:name w:val="Medium List 1 Accent 1"/>
    <w:basedOn w:val="a1"/>
    <w:uiPriority w:val="65"/>
    <w:rsid w:val="00A32E4F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0">
    <w:name w:val="Medium Shading 1 Accent 1"/>
    <w:basedOn w:val="a1"/>
    <w:uiPriority w:val="63"/>
    <w:rsid w:val="00A32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Grid 1 Accent 1"/>
    <w:basedOn w:val="a1"/>
    <w:uiPriority w:val="67"/>
    <w:rsid w:val="00A32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0">
    <w:name w:val="Средняя заливка 1 - Акцент 11"/>
    <w:basedOn w:val="a1"/>
    <w:next w:val="1-10"/>
    <w:uiPriority w:val="63"/>
    <w:rsid w:val="00A32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">
    <w:name w:val="FollowedHyperlink"/>
    <w:basedOn w:val="a0"/>
    <w:uiPriority w:val="99"/>
    <w:semiHidden/>
    <w:unhideWhenUsed/>
    <w:rsid w:val="00A32E4F"/>
    <w:rPr>
      <w:color w:val="954F72"/>
      <w:u w:val="single"/>
    </w:rPr>
  </w:style>
  <w:style w:type="paragraph" w:customStyle="1" w:styleId="font5">
    <w:name w:val="font5"/>
    <w:basedOn w:val="a"/>
    <w:rsid w:val="00A32E4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font6">
    <w:name w:val="font6"/>
    <w:basedOn w:val="a"/>
    <w:rsid w:val="00A32E4F"/>
    <w:pPr>
      <w:spacing w:before="100" w:beforeAutospacing="1" w:after="100" w:afterAutospacing="1"/>
      <w:ind w:firstLine="0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A32E4F"/>
    <w:pPr>
      <w:spacing w:before="100" w:beforeAutospacing="1" w:after="100" w:afterAutospacing="1"/>
      <w:ind w:firstLine="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32E4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A32E4F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A32E4F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A32E4F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32E4F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A32E4F"/>
    <w:pP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A32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9">
    <w:name w:val="xl89"/>
    <w:basedOn w:val="a"/>
    <w:rsid w:val="00A32E4F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A32E4F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8"/>
      <w:szCs w:val="28"/>
    </w:rPr>
  </w:style>
  <w:style w:type="table" w:styleId="-1">
    <w:name w:val="Light Shading Accent 1"/>
    <w:basedOn w:val="a1"/>
    <w:uiPriority w:val="60"/>
    <w:rsid w:val="00A32E4F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1">
    <w:name w:val="Средняя заливка 1 - Акцент 111"/>
    <w:basedOn w:val="a1"/>
    <w:next w:val="1-10"/>
    <w:uiPriority w:val="63"/>
    <w:rsid w:val="00A32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4">
    <w:name w:val="Нет списка1"/>
    <w:next w:val="a2"/>
    <w:uiPriority w:val="99"/>
    <w:semiHidden/>
    <w:unhideWhenUsed/>
    <w:rsid w:val="00A32E4F"/>
  </w:style>
  <w:style w:type="numbering" w:customStyle="1" w:styleId="23">
    <w:name w:val="Нет списка2"/>
    <w:next w:val="a2"/>
    <w:uiPriority w:val="99"/>
    <w:semiHidden/>
    <w:unhideWhenUsed/>
    <w:rsid w:val="00A32E4F"/>
  </w:style>
  <w:style w:type="character" w:customStyle="1" w:styleId="fcitemtitle">
    <w:name w:val="fc_item_title"/>
    <w:basedOn w:val="a0"/>
    <w:rsid w:val="00A32E4F"/>
  </w:style>
  <w:style w:type="character" w:customStyle="1" w:styleId="doptitle">
    <w:name w:val="dop_title"/>
    <w:basedOn w:val="a0"/>
    <w:rsid w:val="00A32E4F"/>
  </w:style>
  <w:style w:type="paragraph" w:customStyle="1" w:styleId="xl91">
    <w:name w:val="xl91"/>
    <w:basedOn w:val="a"/>
    <w:rsid w:val="00A32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2">
    <w:name w:val="xl92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3">
    <w:name w:val="xl93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4">
    <w:name w:val="xl94"/>
    <w:basedOn w:val="a"/>
    <w:rsid w:val="00A32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A32E4F"/>
    <w:pPr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6">
    <w:name w:val="xl96"/>
    <w:basedOn w:val="a"/>
    <w:rsid w:val="00A32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rofitcon.ru/seminary/v-rossii/sochi/nedelya-buxgalterskogo-i-nalogovogo-ucheta-v-sochi2212-2212.html" TargetMode="External"/><Relationship Id="rId18" Type="http://schemas.openxmlformats.org/officeDocument/2006/relationships/hyperlink" Target="https://www.profitcon.ru/stazhirovki/avtomatizacziya-proizvodstvennyx-proczessov-i-ispolzovanie-promyshlennyx-robotov2325-2325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profitcon.ru/seminary/v-rossii/sochi/yuridicheskaya-texnika-prakticheskie-voprosy-podgotovki-dokumentov-i-vedeniya-sudebnyx-del22142724-2724.html" TargetMode="External"/><Relationship Id="rId17" Type="http://schemas.openxmlformats.org/officeDocument/2006/relationships/hyperlink" Target="https://www.profitcon.ru/stazhirovki/stazhirovka-v-moskve-elektronnoe-zdravooxranenie-i-czifrovye-texnologii-v-mediczine-vnedrenie-bazovyx-elektronnyx-mediczinskix-uslug-elektronnye-dokumenty-elektronnaya-ochered-predposyl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fitcon.ru/seminary/v-rossii/sochi/podgotovka-buxgalterskoj-otchetnosti-za-2017-god-vyezdnoj-seminar-v-suzdale-2271.html" TargetMode="External"/><Relationship Id="rId20" Type="http://schemas.openxmlformats.org/officeDocument/2006/relationships/hyperlink" Target="https://www.profitcon.ru/stazhirovki/transformacziya-predpriyatiya-berezhlivoe-proizvodstvo-gibkoe-planirovanie-razvitie-gibridnoj-sistemy-upravleniya-proizvodstvom-220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tcon.ru/seminary/v-rossii/sochi/reguliruemye-zakupki-kardinalnye-izmeneniya-223-fz-i-44-fz-resheniya-dlya-slozhnyx-situaczij-administrativnaya-i-sudebnaya-praktika2725-272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fitcon.ru/seminary/v-rossii/sochi/zmeneniya-nalogovogo-i-buxgalterskogo-zakonodatelstva-20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ofitcon.ru/seminary/v-rossii/sochi/novoe-v-regulirovanii-trudovyx-otnoshenij-prakticheskie-voprosy-uvolneniya-rabotnikov-proverki-git-sudebnaya-praktika2726-2726.html" TargetMode="External"/><Relationship Id="rId19" Type="http://schemas.openxmlformats.org/officeDocument/2006/relationships/hyperlink" Target="https://www.profitcon.ru/stazhirovki/stazhirovka-na-baze-ao-kamaz-opyt-predpriyatij-kamaza-po-razvitiyu-proizvodstvennoj-sistemy-i-vnedreniyu-berezhlivogo-proizvodstva2323-23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tcon.ru/seminary/v-rossii/sochi/razrabotka-effektivnoj-sistemy-oplaty-truda-grejdov-i-voznagrazhdeniyapokpipo-metodologiyambscipm-2764.html" TargetMode="External"/><Relationship Id="rId14" Type="http://schemas.openxmlformats.org/officeDocument/2006/relationships/hyperlink" Target="https://www.profitcon.ru/seminary/v-rossii/sochi/vsemirnyj-kongress-buxgalterov-lglobalnye-problemy-mirovye-lideryr-192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5332</Words>
  <Characters>30394</Characters>
  <Application>Microsoft Office Word</Application>
  <DocSecurity>0</DocSecurity>
  <Lines>253</Lines>
  <Paragraphs>71</Paragraphs>
  <ScaleCrop>false</ScaleCrop>
  <Company>Microsoft</Company>
  <LinksUpToDate>false</LinksUpToDate>
  <CharactersWithSpaces>35655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2</cp:revision>
  <dcterms:created xsi:type="dcterms:W3CDTF">2018-07-17T06:36:00Z</dcterms:created>
  <dcterms:modified xsi:type="dcterms:W3CDTF">2018-07-17T06:55:00Z</dcterms:modified>
</cp:coreProperties>
</file>